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D2DBE" w14:textId="13D890E5" w:rsidR="00E54E18" w:rsidRDefault="00232DEE" w:rsidP="00877280">
      <w:pPr>
        <w:ind w:right="-540"/>
        <w:jc w:val="center"/>
        <w:outlineLvl w:val="0"/>
      </w:pPr>
      <w:r>
        <w:t>NON-DISCLOSURE</w:t>
      </w:r>
      <w:r w:rsidR="003F1B90">
        <w:t xml:space="preserve"> AND NON</w:t>
      </w:r>
      <w:r w:rsidR="004263B3">
        <w:t>-</w:t>
      </w:r>
      <w:r w:rsidR="003F1B90">
        <w:t>CIRCUMVENTION</w:t>
      </w:r>
      <w:r w:rsidR="004263B3">
        <w:t xml:space="preserve"> AND NON-COMPETE</w:t>
      </w:r>
      <w:r>
        <w:t xml:space="preserve"> AGREEMENT</w:t>
      </w:r>
    </w:p>
    <w:p w14:paraId="3B10B95A" w14:textId="77777777" w:rsidR="00E54E18" w:rsidRDefault="00E54E18" w:rsidP="00E54E18">
      <w:pPr>
        <w:ind w:right="-540"/>
        <w:jc w:val="center"/>
      </w:pPr>
    </w:p>
    <w:p w14:paraId="0BA377C2" w14:textId="77777777" w:rsidR="00E54E18" w:rsidRPr="00877280" w:rsidRDefault="00E54E18" w:rsidP="00E54E18">
      <w:pPr>
        <w:ind w:right="-540"/>
        <w:jc w:val="center"/>
        <w:rPr>
          <w:sz w:val="16"/>
          <w:szCs w:val="16"/>
        </w:rPr>
      </w:pPr>
    </w:p>
    <w:p w14:paraId="1935FA96" w14:textId="2BF41CB5" w:rsidR="00E54E18" w:rsidRPr="00E54E18" w:rsidRDefault="00232DEE" w:rsidP="00B65D2D">
      <w:pPr>
        <w:ind w:right="-540"/>
        <w:rPr>
          <w:rFonts w:ascii="Times" w:hAnsi="Times"/>
          <w:sz w:val="20"/>
          <w:szCs w:val="20"/>
        </w:rPr>
      </w:pPr>
      <w:r>
        <w:tab/>
        <w:t xml:space="preserve">This AGREEMENT made this </w:t>
      </w:r>
      <w:r w:rsidR="00552B41">
        <w:t>______</w:t>
      </w:r>
      <w:r w:rsidR="007B069A">
        <w:t xml:space="preserve">day of </w:t>
      </w:r>
      <w:r w:rsidR="00E54E18">
        <w:t xml:space="preserve">____________ </w:t>
      </w:r>
      <w:r>
        <w:t xml:space="preserve">, by and between </w:t>
      </w:r>
      <w:r w:rsidR="00C97969">
        <w:t>Omega Tech Labs, Inc</w:t>
      </w:r>
      <w:r w:rsidR="00877280">
        <w:t xml:space="preserve"> </w:t>
      </w:r>
      <w:r w:rsidRPr="005C3AF2">
        <w:t xml:space="preserve">with its principal place of business at </w:t>
      </w:r>
      <w:r w:rsidR="00C97969">
        <w:t>5858 W. Franklin Rd,  Boise, Idaho  USA  83709</w:t>
      </w:r>
      <w:r w:rsidR="00E54E18">
        <w:t xml:space="preserve"> </w:t>
      </w:r>
      <w:r w:rsidR="0051673A">
        <w:t>(“</w:t>
      </w:r>
      <w:r w:rsidR="00C97969">
        <w:t>Omega”</w:t>
      </w:r>
      <w:r w:rsidRPr="005C3AF2">
        <w:t>)</w:t>
      </w:r>
      <w:r w:rsidR="00C97969">
        <w:t xml:space="preserve"> </w:t>
      </w:r>
      <w:r w:rsidR="00836486">
        <w:t xml:space="preserve">and </w:t>
      </w:r>
      <w:r w:rsidR="00C97969">
        <w:br/>
      </w:r>
      <w:r w:rsidR="00C97969">
        <w:br/>
      </w:r>
      <w:r w:rsidR="00836486">
        <w:t>___</w:t>
      </w:r>
      <w:r w:rsidRPr="005C3AF2">
        <w:t>_____________________</w:t>
      </w:r>
      <w:r w:rsidR="00877280">
        <w:t>_________________</w:t>
      </w:r>
      <w:r w:rsidR="00D84C2A">
        <w:t xml:space="preserve"> </w:t>
      </w:r>
      <w:r w:rsidR="00941654">
        <w:t xml:space="preserve">(“Customer”) </w:t>
      </w:r>
      <w:r w:rsidR="00D84C2A">
        <w:t>(or, any company it is affiliated with via stock ownership or common management</w:t>
      </w:r>
      <w:r w:rsidR="00C97969">
        <w:t xml:space="preserve">. It’s </w:t>
      </w:r>
      <w:r w:rsidRPr="00EF0EAB">
        <w:t xml:space="preserve">place of business at </w:t>
      </w:r>
      <w:r w:rsidR="00941654">
        <w:br/>
      </w:r>
      <w:r w:rsidR="00941654">
        <w:br/>
      </w:r>
      <w:r w:rsidR="00877280">
        <w:t>_______________________________________</w:t>
      </w:r>
      <w:r w:rsidR="00941654">
        <w:t>____________________________</w:t>
      </w:r>
      <w:r w:rsidR="00C97969">
        <w:t>.</w:t>
      </w:r>
    </w:p>
    <w:p w14:paraId="46DB0D4E" w14:textId="77777777" w:rsidR="00E54E18" w:rsidRPr="005C3AF2" w:rsidRDefault="00E54E18" w:rsidP="00B65D2D">
      <w:pPr>
        <w:ind w:right="-540"/>
        <w:jc w:val="both"/>
        <w:rPr>
          <w:sz w:val="16"/>
        </w:rPr>
      </w:pPr>
    </w:p>
    <w:p w14:paraId="5C9A47BF" w14:textId="77777777" w:rsidR="00E54E18" w:rsidRPr="00444CF1" w:rsidRDefault="00232DEE" w:rsidP="00877280">
      <w:pPr>
        <w:ind w:right="-540"/>
        <w:jc w:val="both"/>
        <w:outlineLvl w:val="0"/>
        <w:rPr>
          <w:b/>
        </w:rPr>
      </w:pPr>
      <w:r w:rsidRPr="00444CF1">
        <w:rPr>
          <w:b/>
          <w:u w:val="single"/>
        </w:rPr>
        <w:t>Recitals</w:t>
      </w:r>
      <w:r w:rsidRPr="00444CF1">
        <w:rPr>
          <w:b/>
        </w:rPr>
        <w:t>:</w:t>
      </w:r>
    </w:p>
    <w:p w14:paraId="25BF3F22" w14:textId="77777777" w:rsidR="00E54E18" w:rsidRPr="00444CF1" w:rsidRDefault="00E54E18" w:rsidP="00E54E18">
      <w:pPr>
        <w:ind w:right="-540"/>
        <w:jc w:val="both"/>
        <w:rPr>
          <w:sz w:val="8"/>
        </w:rPr>
      </w:pPr>
    </w:p>
    <w:p w14:paraId="34E5BF8A" w14:textId="6D39B99F" w:rsidR="00E54E18" w:rsidRDefault="00941654" w:rsidP="00E54E18">
      <w:pPr>
        <w:numPr>
          <w:ilvl w:val="0"/>
          <w:numId w:val="9"/>
        </w:numPr>
        <w:tabs>
          <w:tab w:val="left" w:pos="1080"/>
        </w:tabs>
        <w:ind w:right="-540" w:firstLine="720"/>
        <w:jc w:val="both"/>
      </w:pPr>
      <w:r>
        <w:t>Omega</w:t>
      </w:r>
      <w:r w:rsidR="00232DEE">
        <w:t xml:space="preserve"> has e</w:t>
      </w:r>
      <w:r w:rsidR="007B069A">
        <w:t xml:space="preserve">ntered into discussions with </w:t>
      </w:r>
      <w:r>
        <w:t xml:space="preserve">Customer for </w:t>
      </w:r>
      <w:r w:rsidR="00E54E18">
        <w:t>distribution</w:t>
      </w:r>
      <w:r w:rsidR="00232DEE">
        <w:t xml:space="preserve"> of certain packaged goods (“Products”) for the Customer</w:t>
      </w:r>
      <w:r>
        <w:t>.</w:t>
      </w:r>
    </w:p>
    <w:p w14:paraId="6CF1CFD8" w14:textId="77777777" w:rsidR="00E54E18" w:rsidRPr="00444CF1" w:rsidRDefault="00E54E18" w:rsidP="00E54E18">
      <w:pPr>
        <w:tabs>
          <w:tab w:val="left" w:pos="1080"/>
        </w:tabs>
        <w:ind w:right="-540"/>
        <w:jc w:val="both"/>
        <w:rPr>
          <w:sz w:val="16"/>
        </w:rPr>
      </w:pPr>
    </w:p>
    <w:p w14:paraId="13BF92F3" w14:textId="5B40162F" w:rsidR="00E54E18" w:rsidRDefault="00232DEE" w:rsidP="00E54E18">
      <w:pPr>
        <w:numPr>
          <w:ilvl w:val="0"/>
          <w:numId w:val="9"/>
        </w:numPr>
        <w:tabs>
          <w:tab w:val="left" w:pos="1080"/>
        </w:tabs>
        <w:ind w:right="-540" w:firstLine="720"/>
        <w:jc w:val="both"/>
      </w:pPr>
      <w:r>
        <w:t>Such discussions will require</w:t>
      </w:r>
      <w:r w:rsidR="00941654">
        <w:t xml:space="preserve"> Omega to </w:t>
      </w:r>
      <w:r>
        <w:t>disclos</w:t>
      </w:r>
      <w:r w:rsidR="00941654">
        <w:t>e</w:t>
      </w:r>
      <w:r>
        <w:t xml:space="preserve"> certain of its Confidential Information, as defined below to </w:t>
      </w:r>
      <w:r w:rsidR="00941654">
        <w:t>Customer.</w:t>
      </w:r>
    </w:p>
    <w:p w14:paraId="377522F5" w14:textId="77777777" w:rsidR="00E54E18" w:rsidRDefault="00E54E18" w:rsidP="00E54E18">
      <w:pPr>
        <w:tabs>
          <w:tab w:val="left" w:pos="1440"/>
        </w:tabs>
        <w:ind w:right="-540"/>
        <w:jc w:val="both"/>
      </w:pPr>
    </w:p>
    <w:p w14:paraId="23CAF110" w14:textId="638772C2" w:rsidR="00E54E18" w:rsidRDefault="003A519E" w:rsidP="00E54E18">
      <w:pPr>
        <w:tabs>
          <w:tab w:val="left" w:pos="720"/>
        </w:tabs>
        <w:ind w:right="-540"/>
        <w:jc w:val="both"/>
      </w:pPr>
      <w:r>
        <w:tab/>
        <w:t xml:space="preserve">NOW, </w:t>
      </w:r>
      <w:r w:rsidR="00232DEE">
        <w:t xml:space="preserve">THEREFORE, in consideration of the mutual covenants herein set forth and other good and valuable consideration, </w:t>
      </w:r>
      <w:r w:rsidR="00941654">
        <w:t>Omega</w:t>
      </w:r>
      <w:r w:rsidR="00444CF1">
        <w:t xml:space="preserve"> </w:t>
      </w:r>
      <w:r w:rsidR="00232DEE">
        <w:t xml:space="preserve">and </w:t>
      </w:r>
      <w:r w:rsidR="00941654">
        <w:t>Customer</w:t>
      </w:r>
      <w:r w:rsidR="00232DEE">
        <w:t xml:space="preserve"> agree as follows: </w:t>
      </w:r>
    </w:p>
    <w:p w14:paraId="3B8EC768" w14:textId="77777777" w:rsidR="00E54E18" w:rsidRPr="005221F1" w:rsidRDefault="00E54E18" w:rsidP="00E54E18">
      <w:pPr>
        <w:tabs>
          <w:tab w:val="left" w:pos="720"/>
        </w:tabs>
        <w:ind w:right="-540"/>
        <w:jc w:val="both"/>
        <w:rPr>
          <w:sz w:val="16"/>
        </w:rPr>
      </w:pPr>
    </w:p>
    <w:p w14:paraId="6F84BD64" w14:textId="77777777" w:rsidR="00444CF1" w:rsidRDefault="00232DEE" w:rsidP="00444CF1">
      <w:pPr>
        <w:numPr>
          <w:ilvl w:val="0"/>
          <w:numId w:val="8"/>
        </w:numPr>
        <w:ind w:right="-540"/>
        <w:jc w:val="both"/>
      </w:pPr>
      <w:r>
        <w:rPr>
          <w:u w:val="single"/>
        </w:rPr>
        <w:t>Definitions</w:t>
      </w:r>
      <w:r>
        <w:t>.  In addition to the terms defined elsewhere in this Agreement, the following terms, as used herein, shall have the following meanings:</w:t>
      </w:r>
    </w:p>
    <w:p w14:paraId="526292A6" w14:textId="77777777" w:rsidR="00444CF1" w:rsidRPr="00444CF1" w:rsidRDefault="00444CF1" w:rsidP="00444CF1">
      <w:pPr>
        <w:ind w:left="720" w:right="-540"/>
        <w:jc w:val="both"/>
        <w:rPr>
          <w:sz w:val="8"/>
        </w:rPr>
      </w:pPr>
    </w:p>
    <w:p w14:paraId="2AA0C4BF" w14:textId="2D9039BF" w:rsidR="00E54E18" w:rsidRDefault="00232DEE" w:rsidP="00E54E18">
      <w:pPr>
        <w:numPr>
          <w:ilvl w:val="2"/>
          <w:numId w:val="8"/>
        </w:numPr>
        <w:tabs>
          <w:tab w:val="left" w:pos="1080"/>
        </w:tabs>
        <w:ind w:right="-540"/>
        <w:jc w:val="both"/>
      </w:pPr>
      <w:r>
        <w:t xml:space="preserve">the term “Information” shall mean all information relating to the products, business, assets, financial condition or prospects of either party (the “Disclosing Party”), including technical information, whether in written or oral form, technical know-how, specifications for the </w:t>
      </w:r>
      <w:r w:rsidR="00941654">
        <w:t>P</w:t>
      </w:r>
      <w:r>
        <w:t xml:space="preserve">roducts, quality standards, formulas, instructions, procedures and manufacturing processes and marketing plans, that has been or may hereafter be furnished to the other party (the “Receiving Party”); and </w:t>
      </w:r>
    </w:p>
    <w:p w14:paraId="74A89013" w14:textId="77777777" w:rsidR="00E54E18" w:rsidRPr="00325AE2" w:rsidRDefault="00E54E18" w:rsidP="00E54E18">
      <w:pPr>
        <w:tabs>
          <w:tab w:val="left" w:pos="1080"/>
        </w:tabs>
        <w:ind w:right="-540"/>
        <w:jc w:val="both"/>
        <w:rPr>
          <w:sz w:val="16"/>
        </w:rPr>
      </w:pPr>
    </w:p>
    <w:p w14:paraId="01AC2E0E" w14:textId="522914A2" w:rsidR="00232DEE" w:rsidRDefault="00232DEE" w:rsidP="00941654">
      <w:pPr>
        <w:keepNext/>
        <w:widowControl/>
        <w:numPr>
          <w:ilvl w:val="2"/>
          <w:numId w:val="8"/>
        </w:numPr>
        <w:tabs>
          <w:tab w:val="left" w:pos="1080"/>
        </w:tabs>
        <w:ind w:right="-540"/>
      </w:pPr>
      <w:r>
        <w:t>the term “Confidential Information” shall mean all Information that: (A) if in written or other tangible form, is clearly designated as “Confidential” or “Proprietary,” or words to that effect; (B) if disclosed orally, is identified as confidential at the time of its disclosure and reduced to a writing designating such Information as “Confidential,” or words to that effect, that is delivered to the Receiving Party promptly following such oral disclosure; or (C) the Receiving Party should reasonably conclude that the Disclosing Party’s confidential information, including information concerning</w:t>
      </w:r>
      <w:r w:rsidR="00941654">
        <w:t xml:space="preserve"> Omega’s </w:t>
      </w:r>
      <w:r>
        <w:t>business, manufacturing processes and customers that are unrelated to the Products</w:t>
      </w:r>
      <w:r w:rsidR="00941654">
        <w:t>.</w:t>
      </w:r>
      <w:r w:rsidR="00941654">
        <w:br/>
      </w:r>
      <w:r w:rsidR="00941654">
        <w:br/>
      </w:r>
    </w:p>
    <w:p w14:paraId="60A8EEBA" w14:textId="77777777" w:rsidR="00E54E18" w:rsidRDefault="00232DEE" w:rsidP="00E54E18">
      <w:pPr>
        <w:numPr>
          <w:ilvl w:val="0"/>
          <w:numId w:val="8"/>
        </w:numPr>
        <w:tabs>
          <w:tab w:val="left" w:pos="1440"/>
        </w:tabs>
        <w:ind w:right="-540"/>
        <w:jc w:val="both"/>
      </w:pPr>
      <w:r>
        <w:rPr>
          <w:u w:val="single"/>
        </w:rPr>
        <w:t>Protection of Confidential Information</w:t>
      </w:r>
      <w:r>
        <w:t>.  Each Receiving Party shall, with respect to any Confidential Information received by it from the Disclosing Party, for a period of three years:</w:t>
      </w:r>
    </w:p>
    <w:p w14:paraId="4BDB4F67" w14:textId="77777777" w:rsidR="00E54E18" w:rsidRPr="00325AE2" w:rsidRDefault="00E54E18" w:rsidP="00E54E18">
      <w:pPr>
        <w:tabs>
          <w:tab w:val="left" w:pos="1440"/>
        </w:tabs>
        <w:ind w:right="-540"/>
        <w:jc w:val="both"/>
        <w:rPr>
          <w:sz w:val="16"/>
        </w:rPr>
      </w:pPr>
    </w:p>
    <w:p w14:paraId="37820998" w14:textId="77777777" w:rsidR="00E54E18" w:rsidRDefault="00232DEE" w:rsidP="00E54E18">
      <w:pPr>
        <w:numPr>
          <w:ilvl w:val="2"/>
          <w:numId w:val="8"/>
        </w:numPr>
        <w:tabs>
          <w:tab w:val="left" w:pos="1080"/>
        </w:tabs>
        <w:ind w:right="-540"/>
        <w:jc w:val="both"/>
      </w:pPr>
      <w:r>
        <w:t>hold such Confidential Information in confidence and use it only for the purpose of determining whether to enter into an agreement for the production of the Products (the “Project”);</w:t>
      </w:r>
    </w:p>
    <w:p w14:paraId="12B6EAA2" w14:textId="77777777" w:rsidR="00E54E18" w:rsidRPr="00325AE2" w:rsidRDefault="00E54E18" w:rsidP="00E54E18">
      <w:pPr>
        <w:tabs>
          <w:tab w:val="left" w:pos="1440"/>
        </w:tabs>
        <w:ind w:right="-540"/>
        <w:jc w:val="both"/>
        <w:rPr>
          <w:sz w:val="16"/>
        </w:rPr>
      </w:pPr>
    </w:p>
    <w:p w14:paraId="0E53F73C" w14:textId="77777777" w:rsidR="00E54E18" w:rsidRDefault="00232DEE" w:rsidP="00E54E18">
      <w:pPr>
        <w:numPr>
          <w:ilvl w:val="2"/>
          <w:numId w:val="8"/>
        </w:numPr>
        <w:tabs>
          <w:tab w:val="left" w:pos="1080"/>
        </w:tabs>
        <w:ind w:right="-540"/>
        <w:jc w:val="both"/>
      </w:pPr>
      <w:r>
        <w:t xml:space="preserve">not reverse engineer, or engage any other person or entity to reverse engineer, the Confidential Information; </w:t>
      </w:r>
    </w:p>
    <w:p w14:paraId="46407CFB" w14:textId="77777777" w:rsidR="00E54E18" w:rsidRPr="00325AE2" w:rsidRDefault="00E54E18" w:rsidP="00E54E18">
      <w:pPr>
        <w:tabs>
          <w:tab w:val="left" w:pos="1440"/>
        </w:tabs>
        <w:ind w:right="-540"/>
        <w:jc w:val="both"/>
        <w:rPr>
          <w:sz w:val="16"/>
        </w:rPr>
      </w:pPr>
    </w:p>
    <w:p w14:paraId="33078E43" w14:textId="77777777" w:rsidR="00E54E18" w:rsidRDefault="00232DEE" w:rsidP="00E54E18">
      <w:pPr>
        <w:numPr>
          <w:ilvl w:val="2"/>
          <w:numId w:val="8"/>
        </w:numPr>
        <w:tabs>
          <w:tab w:val="left" w:pos="1080"/>
        </w:tabs>
        <w:ind w:right="-540"/>
        <w:jc w:val="both"/>
      </w:pPr>
      <w:r>
        <w:t xml:space="preserve">use the same methods and degree of care to prevent disclosure of such </w:t>
      </w:r>
      <w:r>
        <w:lastRenderedPageBreak/>
        <w:t>Confidential Information as it uses to prevent disclosure of its own proprietary and confidential information;</w:t>
      </w:r>
    </w:p>
    <w:p w14:paraId="43E97B74" w14:textId="77777777" w:rsidR="00E54E18" w:rsidRPr="00325AE2" w:rsidRDefault="00E54E18" w:rsidP="00E54E18">
      <w:pPr>
        <w:tabs>
          <w:tab w:val="left" w:pos="1440"/>
        </w:tabs>
        <w:ind w:right="-540"/>
        <w:jc w:val="both"/>
        <w:rPr>
          <w:sz w:val="16"/>
        </w:rPr>
      </w:pPr>
    </w:p>
    <w:p w14:paraId="6F31E62F" w14:textId="77777777" w:rsidR="00E54E18" w:rsidRDefault="00232DEE" w:rsidP="00E54E18">
      <w:pPr>
        <w:numPr>
          <w:ilvl w:val="2"/>
          <w:numId w:val="8"/>
        </w:numPr>
        <w:tabs>
          <w:tab w:val="left" w:pos="1080"/>
        </w:tabs>
        <w:ind w:right="-540"/>
        <w:jc w:val="both"/>
      </w:pPr>
      <w:r>
        <w:t>not disclose any Confidential Information to any third party (other than directors and officers of the Receiving Party, employees of the Receiving Party involved directly with the Project and the transactions contemplated thereby, and counsel and financial advisors to the Receiving Party, all of whom shall be informed of the confidential nature of the Confidential Information), without the prior consent of the Disclosing Party; and</w:t>
      </w:r>
    </w:p>
    <w:p w14:paraId="68587921" w14:textId="77777777" w:rsidR="00E54E18" w:rsidRPr="00325AE2" w:rsidRDefault="00E54E18" w:rsidP="00E54E18">
      <w:pPr>
        <w:tabs>
          <w:tab w:val="left" w:pos="1440"/>
        </w:tabs>
        <w:ind w:right="-540"/>
        <w:jc w:val="both"/>
        <w:rPr>
          <w:sz w:val="16"/>
        </w:rPr>
      </w:pPr>
    </w:p>
    <w:p w14:paraId="252BE219" w14:textId="77777777" w:rsidR="00E54E18" w:rsidRDefault="00232DEE" w:rsidP="00E54E18">
      <w:pPr>
        <w:numPr>
          <w:ilvl w:val="2"/>
          <w:numId w:val="8"/>
        </w:numPr>
        <w:tabs>
          <w:tab w:val="left" w:pos="1080"/>
        </w:tabs>
        <w:ind w:right="-540"/>
        <w:jc w:val="both"/>
      </w:pPr>
      <w:r>
        <w:t>except to the extent required to comply with governmental regulations, promptly return the Confidential Information received in any tangible form to the Disclosing Party at the request of the Disclosing Party and retain no reproductions, copies, extracts or summaries of any Confidential Information.</w:t>
      </w:r>
    </w:p>
    <w:p w14:paraId="1F8D9D45" w14:textId="77777777" w:rsidR="00E54E18" w:rsidRPr="001967BD" w:rsidRDefault="00E54E18" w:rsidP="00E54E18">
      <w:pPr>
        <w:tabs>
          <w:tab w:val="left" w:pos="1080"/>
        </w:tabs>
        <w:ind w:right="-540"/>
        <w:jc w:val="both"/>
        <w:rPr>
          <w:sz w:val="16"/>
        </w:rPr>
      </w:pPr>
    </w:p>
    <w:p w14:paraId="16D71EC9" w14:textId="77777777" w:rsidR="00E54E18" w:rsidRDefault="00232DEE" w:rsidP="00E54E18">
      <w:pPr>
        <w:numPr>
          <w:ilvl w:val="0"/>
          <w:numId w:val="8"/>
        </w:numPr>
        <w:tabs>
          <w:tab w:val="left" w:pos="1080"/>
        </w:tabs>
        <w:ind w:right="-540"/>
        <w:jc w:val="both"/>
      </w:pPr>
      <w:r>
        <w:rPr>
          <w:u w:val="single"/>
        </w:rPr>
        <w:t>Limitations</w:t>
      </w:r>
      <w:r>
        <w:t xml:space="preserve">.  </w:t>
      </w:r>
    </w:p>
    <w:p w14:paraId="55C4B9C5" w14:textId="77777777" w:rsidR="00E54E18" w:rsidRPr="00A40E5E" w:rsidRDefault="00E54E18" w:rsidP="00E54E18">
      <w:pPr>
        <w:tabs>
          <w:tab w:val="left" w:pos="1080"/>
        </w:tabs>
        <w:ind w:right="-540"/>
        <w:jc w:val="both"/>
        <w:rPr>
          <w:sz w:val="16"/>
        </w:rPr>
      </w:pPr>
    </w:p>
    <w:p w14:paraId="77178F9B" w14:textId="662534BE" w:rsidR="00E54E18" w:rsidRDefault="00232DEE" w:rsidP="00E54E18">
      <w:pPr>
        <w:numPr>
          <w:ilvl w:val="1"/>
          <w:numId w:val="8"/>
        </w:numPr>
        <w:tabs>
          <w:tab w:val="left" w:pos="1080"/>
        </w:tabs>
        <w:ind w:right="-540"/>
        <w:jc w:val="both"/>
      </w:pPr>
      <w:r>
        <w:t xml:space="preserve">The Receiving Party shall not be obligated to treat Information as Confidential Information if </w:t>
      </w:r>
      <w:r w:rsidR="00550A77">
        <w:t xml:space="preserve">  </w:t>
      </w:r>
      <w:r>
        <w:t>such Information:</w:t>
      </w:r>
    </w:p>
    <w:p w14:paraId="5DED33BA" w14:textId="77777777" w:rsidR="00E54E18" w:rsidRPr="00325AE2" w:rsidRDefault="00E54E18" w:rsidP="00E54E18">
      <w:pPr>
        <w:tabs>
          <w:tab w:val="left" w:pos="1080"/>
        </w:tabs>
        <w:ind w:right="-540"/>
        <w:jc w:val="both"/>
        <w:rPr>
          <w:sz w:val="16"/>
        </w:rPr>
      </w:pPr>
    </w:p>
    <w:p w14:paraId="6FE661AD" w14:textId="77777777" w:rsidR="00E54E18" w:rsidRDefault="00232DEE" w:rsidP="00E54E18">
      <w:pPr>
        <w:keepNext/>
        <w:widowControl/>
        <w:numPr>
          <w:ilvl w:val="2"/>
          <w:numId w:val="8"/>
        </w:numPr>
        <w:tabs>
          <w:tab w:val="left" w:pos="1080"/>
        </w:tabs>
        <w:ind w:right="-540"/>
        <w:jc w:val="both"/>
      </w:pPr>
      <w:r>
        <w:t>(A) was rightfully in the Receiving Party’s possession or was rightfully known to the Receiving Party prior to the receipt from the Disclosing Party, (B) was or is commonly known or applied in connection with the manufacture or production of food/beverage products, or (C) is the same or substantially similar to specifications (including texture, taste, shape, coating, or color) of products manufactured or sold by the Receiving Party or other manufacturers or sellers;</w:t>
      </w:r>
    </w:p>
    <w:p w14:paraId="743E1465" w14:textId="77777777" w:rsidR="00E54E18" w:rsidRPr="00325AE2" w:rsidRDefault="00E54E18" w:rsidP="00E54E18">
      <w:pPr>
        <w:tabs>
          <w:tab w:val="left" w:pos="1080"/>
        </w:tabs>
        <w:ind w:right="-540"/>
        <w:jc w:val="both"/>
        <w:rPr>
          <w:sz w:val="16"/>
        </w:rPr>
      </w:pPr>
    </w:p>
    <w:p w14:paraId="0CA14BEC" w14:textId="77777777" w:rsidR="00E54E18" w:rsidRDefault="00232DEE" w:rsidP="00E54E18">
      <w:pPr>
        <w:numPr>
          <w:ilvl w:val="2"/>
          <w:numId w:val="8"/>
        </w:numPr>
        <w:tabs>
          <w:tab w:val="left" w:pos="1080"/>
        </w:tabs>
        <w:ind w:right="-540"/>
        <w:jc w:val="both"/>
      </w:pPr>
      <w:r>
        <w:t>is independently developed by the Receiving Party, provided that the burden of proof of such independent development shall be on the Receiving Party;</w:t>
      </w:r>
    </w:p>
    <w:p w14:paraId="22EA5F7F" w14:textId="77777777" w:rsidR="00E54E18" w:rsidRPr="00325AE2" w:rsidRDefault="00E54E18" w:rsidP="00E54E18">
      <w:pPr>
        <w:tabs>
          <w:tab w:val="left" w:pos="1080"/>
        </w:tabs>
        <w:ind w:right="-540"/>
        <w:jc w:val="both"/>
        <w:rPr>
          <w:sz w:val="16"/>
        </w:rPr>
      </w:pPr>
    </w:p>
    <w:p w14:paraId="145E5EE9" w14:textId="77777777" w:rsidR="00733A55" w:rsidRDefault="00232DEE" w:rsidP="00733A55">
      <w:pPr>
        <w:numPr>
          <w:ilvl w:val="2"/>
          <w:numId w:val="8"/>
        </w:numPr>
        <w:tabs>
          <w:tab w:val="left" w:pos="1080"/>
        </w:tabs>
        <w:ind w:right="-540"/>
        <w:jc w:val="both"/>
      </w:pPr>
      <w:r>
        <w:t>is or becomes publicly known without the fault of the Receiving Party; or</w:t>
      </w:r>
    </w:p>
    <w:p w14:paraId="036BC6F9" w14:textId="2D39AA02" w:rsidR="00E54E18" w:rsidRPr="00733A55" w:rsidRDefault="003F1B90" w:rsidP="00733A55">
      <w:pPr>
        <w:numPr>
          <w:ilvl w:val="2"/>
          <w:numId w:val="8"/>
        </w:numPr>
        <w:tabs>
          <w:tab w:val="left" w:pos="1080"/>
        </w:tabs>
        <w:ind w:right="-540"/>
        <w:jc w:val="both"/>
      </w:pPr>
      <w:r w:rsidRPr="00733A55">
        <w:t xml:space="preserve">is or </w:t>
      </w:r>
      <w:r w:rsidR="007B069A" w:rsidRPr="00733A55">
        <w:t xml:space="preserve">becomes </w:t>
      </w:r>
      <w:r w:rsidR="00733A55" w:rsidRPr="00733A55">
        <w:t>rightfully available to the</w:t>
      </w:r>
      <w:r w:rsidR="00733A55">
        <w:t xml:space="preserve"> </w:t>
      </w:r>
      <w:r w:rsidR="00C97969" w:rsidRPr="00733A55">
        <w:t>Receiving Party</w:t>
      </w:r>
      <w:r w:rsidR="00232DEE" w:rsidRPr="00733A55">
        <w:t xml:space="preserve"> without confidential restriction from a source not bound by a confidentiality obligation to the Disclosing Party.</w:t>
      </w:r>
    </w:p>
    <w:p w14:paraId="58BCE605" w14:textId="77777777" w:rsidR="00E54E18" w:rsidRPr="00325AE2" w:rsidRDefault="00E54E18" w:rsidP="00E54E18">
      <w:pPr>
        <w:tabs>
          <w:tab w:val="left" w:pos="1080"/>
        </w:tabs>
        <w:ind w:left="1440" w:right="-540"/>
        <w:jc w:val="both"/>
        <w:rPr>
          <w:sz w:val="4"/>
        </w:rPr>
      </w:pPr>
    </w:p>
    <w:p w14:paraId="61D1240F" w14:textId="70C199BA" w:rsidR="00E54E18" w:rsidRDefault="00232DEE" w:rsidP="00550A77">
      <w:pPr>
        <w:numPr>
          <w:ilvl w:val="2"/>
          <w:numId w:val="8"/>
        </w:numPr>
        <w:tabs>
          <w:tab w:val="left" w:pos="1440"/>
        </w:tabs>
        <w:ind w:right="-540"/>
        <w:jc w:val="both"/>
      </w:pPr>
      <w:r>
        <w:t>In addition, notwithstanding the generality of Sections 2 and 3 hereof,</w:t>
      </w:r>
      <w:r>
        <w:rPr>
          <w:b/>
          <w:bCs/>
        </w:rPr>
        <w:t xml:space="preserve"> </w:t>
      </w:r>
      <w:r>
        <w:t>nothing herein shall prevent the Receiving Party from disclosing all or part of the Confidential Information that it is legally compelled to disclose (by oral deposition, interrogatories, request for information or documents, subpoena, civil investigative demand, or any other process); provided, however, that before any such disclosure by the Receiving Party, it shall notify the Disclosing Party in writing of any such order or request to disclose and cooperate with Disclosing Party (at Disclosing Party’s cost) with respect to any procedure sought to be pursued by Disclosing Party in protecting against such disclosure.</w:t>
      </w:r>
    </w:p>
    <w:p w14:paraId="4E335A79" w14:textId="77777777" w:rsidR="00550A77" w:rsidRDefault="00550A77" w:rsidP="00550A77">
      <w:pPr>
        <w:tabs>
          <w:tab w:val="left" w:pos="1440"/>
        </w:tabs>
        <w:ind w:right="-540"/>
        <w:jc w:val="both"/>
      </w:pPr>
    </w:p>
    <w:p w14:paraId="2F612FE9" w14:textId="77777777" w:rsidR="00E54E18" w:rsidRDefault="00E54E18" w:rsidP="00E54E18">
      <w:pPr>
        <w:tabs>
          <w:tab w:val="left" w:pos="1080"/>
        </w:tabs>
        <w:ind w:right="-540"/>
        <w:jc w:val="both"/>
      </w:pPr>
    </w:p>
    <w:p w14:paraId="3E77DD07" w14:textId="3140A59F" w:rsidR="00E54E18" w:rsidRDefault="00232DEE" w:rsidP="00E54E18">
      <w:pPr>
        <w:numPr>
          <w:ilvl w:val="0"/>
          <w:numId w:val="8"/>
        </w:numPr>
        <w:ind w:right="-540"/>
        <w:jc w:val="both"/>
      </w:pPr>
      <w:r>
        <w:rPr>
          <w:u w:val="single"/>
        </w:rPr>
        <w:t>Termination</w:t>
      </w:r>
      <w:r>
        <w:t xml:space="preserve">.  The obligations of confidentiality and other restrictions imposed under Section 2 </w:t>
      </w:r>
      <w:r w:rsidR="00550A77">
        <w:t xml:space="preserve">  </w:t>
      </w:r>
      <w:r>
        <w:t>hereof shall terminate with respect to each item of Confidential Information only when such Confidential Information may be disclosed pursuant to Section 3 hereof.</w:t>
      </w:r>
    </w:p>
    <w:p w14:paraId="17673827" w14:textId="77777777" w:rsidR="003F1B90" w:rsidRDefault="003F1B90" w:rsidP="00E54E18">
      <w:pPr>
        <w:ind w:right="-540"/>
        <w:jc w:val="both"/>
      </w:pPr>
    </w:p>
    <w:p w14:paraId="6DE1E524" w14:textId="218B03D5" w:rsidR="003F1B90" w:rsidRPr="003A519E" w:rsidRDefault="00550A77" w:rsidP="003A519E">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300" w:lineRule="auto"/>
        <w:ind w:firstLine="720"/>
        <w:jc w:val="both"/>
      </w:pPr>
      <w:r>
        <w:t>5</w:t>
      </w:r>
      <w:r w:rsidR="003A519E" w:rsidRPr="003A519E">
        <w:t xml:space="preserve">. </w:t>
      </w:r>
      <w:r w:rsidR="003A519E" w:rsidRPr="00733A55">
        <w:rPr>
          <w:u w:val="single"/>
        </w:rPr>
        <w:t>Non-Circumvention</w:t>
      </w:r>
    </w:p>
    <w:p w14:paraId="0E208008" w14:textId="1B6B7DD1" w:rsidR="003F1B90" w:rsidRPr="00760A84" w:rsidRDefault="00C32F8C" w:rsidP="00550A77">
      <w:pPr>
        <w:ind w:left="720" w:right="-540"/>
        <w:jc w:val="both"/>
        <w:rPr>
          <w:color w:val="000000"/>
        </w:rPr>
      </w:pPr>
      <w:r>
        <w:rPr>
          <w:color w:val="000000"/>
        </w:rPr>
        <w:t>Customer</w:t>
      </w:r>
      <w:r w:rsidR="003F1B90" w:rsidRPr="00760A84">
        <w:rPr>
          <w:color w:val="000000"/>
        </w:rPr>
        <w:t xml:space="preserve"> will undertake not to directly contact</w:t>
      </w:r>
      <w:r>
        <w:rPr>
          <w:color w:val="000000"/>
        </w:rPr>
        <w:t>,</w:t>
      </w:r>
      <w:r w:rsidR="003F1B90" w:rsidRPr="00760A84">
        <w:rPr>
          <w:color w:val="000000"/>
        </w:rPr>
        <w:t xml:space="preserve"> deal with</w:t>
      </w:r>
      <w:r>
        <w:rPr>
          <w:color w:val="000000"/>
        </w:rPr>
        <w:t>,</w:t>
      </w:r>
      <w:r w:rsidR="003F1B90" w:rsidRPr="00760A84">
        <w:rPr>
          <w:color w:val="000000"/>
        </w:rPr>
        <w:t xml:space="preserve"> transact </w:t>
      </w:r>
      <w:r>
        <w:rPr>
          <w:color w:val="000000"/>
        </w:rPr>
        <w:t>b</w:t>
      </w:r>
      <w:r w:rsidR="003F1B90" w:rsidRPr="00760A84">
        <w:rPr>
          <w:color w:val="000000"/>
        </w:rPr>
        <w:t xml:space="preserve">usiness with, or otherwise be involved with any Corporation, Partnership, Proprietorship, Trust, Individual, or other Entity introduced by either </w:t>
      </w:r>
      <w:r>
        <w:rPr>
          <w:color w:val="000000"/>
        </w:rPr>
        <w:t>Omega</w:t>
      </w:r>
      <w:r w:rsidR="003F1B90" w:rsidRPr="00760A84">
        <w:rPr>
          <w:color w:val="000000"/>
        </w:rPr>
        <w:t xml:space="preserve"> without the specific written permission of the Introducing party. </w:t>
      </w:r>
    </w:p>
    <w:p w14:paraId="0FDC6064" w14:textId="77777777" w:rsidR="003F1B90" w:rsidRPr="00760A84" w:rsidRDefault="003F1B90" w:rsidP="001D5542">
      <w:pPr>
        <w:ind w:right="-540"/>
        <w:jc w:val="both"/>
        <w:rPr>
          <w:color w:val="000000"/>
          <w:sz w:val="16"/>
        </w:rPr>
      </w:pPr>
    </w:p>
    <w:p w14:paraId="146A999F" w14:textId="6FB1E355" w:rsidR="003F1B90" w:rsidRPr="00760A84" w:rsidRDefault="00C32F8C" w:rsidP="00550A77">
      <w:pPr>
        <w:ind w:left="720" w:right="-540"/>
        <w:jc w:val="both"/>
        <w:rPr>
          <w:color w:val="000000"/>
        </w:rPr>
      </w:pPr>
      <w:r>
        <w:rPr>
          <w:color w:val="000000"/>
        </w:rPr>
        <w:lastRenderedPageBreak/>
        <w:t>Customer</w:t>
      </w:r>
      <w:r w:rsidR="003F1B90" w:rsidRPr="00760A84">
        <w:rPr>
          <w:color w:val="000000"/>
        </w:rPr>
        <w:t xml:space="preserve"> shall take reasonable steps to ensure that their Employees, Agents, Representatives, Officers, Independent Contractors Shareholders, Principals, and other Third </w:t>
      </w:r>
      <w:proofErr w:type="gramStart"/>
      <w:r w:rsidR="003F1B90" w:rsidRPr="00760A84">
        <w:rPr>
          <w:color w:val="000000"/>
        </w:rPr>
        <w:t>parties  also</w:t>
      </w:r>
      <w:proofErr w:type="gramEnd"/>
      <w:r w:rsidR="003F1B90" w:rsidRPr="00760A84">
        <w:rPr>
          <w:color w:val="000000"/>
        </w:rPr>
        <w:t xml:space="preserve">  abide by the provisions of this agreement </w:t>
      </w:r>
    </w:p>
    <w:p w14:paraId="03F7CE47" w14:textId="22A13E32" w:rsidR="00BE4998" w:rsidRDefault="00BE4998" w:rsidP="00BE4998">
      <w:pPr>
        <w:tabs>
          <w:tab w:val="left" w:pos="1080"/>
        </w:tabs>
        <w:ind w:right="-540"/>
        <w:jc w:val="both"/>
      </w:pPr>
    </w:p>
    <w:p w14:paraId="737EE26E" w14:textId="4F24D95E" w:rsidR="00540695" w:rsidRPr="003A519E" w:rsidRDefault="00550A77" w:rsidP="00540695">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300" w:lineRule="auto"/>
        <w:ind w:firstLine="720"/>
        <w:jc w:val="both"/>
      </w:pPr>
      <w:r>
        <w:t>6</w:t>
      </w:r>
      <w:r w:rsidR="00540695" w:rsidRPr="003A519E">
        <w:t xml:space="preserve">. </w:t>
      </w:r>
      <w:r w:rsidR="00540695" w:rsidRPr="00733A55">
        <w:rPr>
          <w:u w:val="single"/>
        </w:rPr>
        <w:t>Non-C</w:t>
      </w:r>
      <w:r w:rsidR="00540695">
        <w:rPr>
          <w:u w:val="single"/>
        </w:rPr>
        <w:t>ompete</w:t>
      </w:r>
    </w:p>
    <w:p w14:paraId="65C18860" w14:textId="723469FB" w:rsidR="00540695" w:rsidRPr="00760A84" w:rsidRDefault="00540695" w:rsidP="00550A77">
      <w:pPr>
        <w:ind w:left="972" w:right="-540"/>
        <w:jc w:val="both"/>
        <w:rPr>
          <w:color w:val="000000"/>
        </w:rPr>
      </w:pPr>
      <w:r>
        <w:rPr>
          <w:color w:val="000000"/>
        </w:rPr>
        <w:t xml:space="preserve">At no time shall the customer engage in, or cause any manufacturers, other than Omega, to engage </w:t>
      </w:r>
      <w:r w:rsidR="00550A77">
        <w:rPr>
          <w:color w:val="000000"/>
        </w:rPr>
        <w:t xml:space="preserve">  </w:t>
      </w:r>
      <w:r>
        <w:rPr>
          <w:color w:val="000000"/>
        </w:rPr>
        <w:t>in the manufacturing and/or packaging of Products which are part of, or derived from or similar to Omega’s Product line.</w:t>
      </w:r>
    </w:p>
    <w:p w14:paraId="4C99B2CD" w14:textId="77777777" w:rsidR="00540695" w:rsidRPr="00760A84" w:rsidRDefault="00540695" w:rsidP="00540695">
      <w:pPr>
        <w:ind w:right="-540"/>
        <w:jc w:val="both"/>
        <w:rPr>
          <w:color w:val="000000"/>
          <w:sz w:val="16"/>
        </w:rPr>
      </w:pPr>
    </w:p>
    <w:p w14:paraId="1EDBDB75" w14:textId="77777777" w:rsidR="00540695" w:rsidRDefault="00540695" w:rsidP="00BE4998">
      <w:pPr>
        <w:tabs>
          <w:tab w:val="left" w:pos="1080"/>
        </w:tabs>
        <w:ind w:right="-540"/>
        <w:jc w:val="both"/>
      </w:pPr>
    </w:p>
    <w:p w14:paraId="4864BB4B" w14:textId="326AF1A7" w:rsidR="003F1B90" w:rsidRPr="003A519E" w:rsidRDefault="00550A77" w:rsidP="001D554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300" w:lineRule="auto"/>
        <w:ind w:right="-540" w:firstLine="720"/>
        <w:jc w:val="both"/>
        <w:rPr>
          <w:color w:val="000000"/>
        </w:rPr>
      </w:pPr>
      <w:r>
        <w:rPr>
          <w:color w:val="000000"/>
        </w:rPr>
        <w:t>7</w:t>
      </w:r>
      <w:r w:rsidR="003A519E" w:rsidRPr="003A519E">
        <w:rPr>
          <w:color w:val="000000"/>
        </w:rPr>
        <w:t xml:space="preserve">. </w:t>
      </w:r>
      <w:r w:rsidR="003A519E" w:rsidRPr="00D27D83">
        <w:rPr>
          <w:color w:val="000000"/>
          <w:u w:val="single"/>
        </w:rPr>
        <w:t>Authority</w:t>
      </w:r>
      <w:r w:rsidR="003F1B90" w:rsidRPr="003A519E">
        <w:rPr>
          <w:color w:val="000000"/>
        </w:rPr>
        <w:t xml:space="preserve"> </w:t>
      </w:r>
    </w:p>
    <w:p w14:paraId="5B72052F" w14:textId="56F0D757" w:rsidR="003F1B90" w:rsidRPr="00760A84" w:rsidRDefault="003F1B90" w:rsidP="00550A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right="-540"/>
        <w:jc w:val="both"/>
        <w:rPr>
          <w:color w:val="000000"/>
        </w:rPr>
      </w:pPr>
      <w:r w:rsidRPr="00760A84">
        <w:rPr>
          <w:color w:val="000000"/>
        </w:rPr>
        <w:t>Each of the persons executing this Agreement represents and warrants that it is authorized to execute this Agreement and the entity on whose behalf they are signing is bound by the terms hereof.</w:t>
      </w:r>
    </w:p>
    <w:p w14:paraId="403DCD37" w14:textId="77777777" w:rsidR="00E54E18" w:rsidRDefault="00E54E18" w:rsidP="00E54E18">
      <w:pPr>
        <w:ind w:right="-540"/>
        <w:jc w:val="both"/>
      </w:pPr>
    </w:p>
    <w:p w14:paraId="1DF69B76" w14:textId="2A96B25B" w:rsidR="00E54E18" w:rsidRDefault="00232DEE" w:rsidP="00550A77">
      <w:pPr>
        <w:pStyle w:val="ListParagraph"/>
        <w:numPr>
          <w:ilvl w:val="0"/>
          <w:numId w:val="13"/>
        </w:numPr>
        <w:ind w:right="-540"/>
        <w:jc w:val="both"/>
      </w:pPr>
      <w:r w:rsidRPr="00550A77">
        <w:rPr>
          <w:u w:val="single"/>
        </w:rPr>
        <w:t>Waiver or Modification</w:t>
      </w:r>
      <w:r>
        <w:t>.  Any waiver, alteration or modification of any of the provisions of this Agreement shall not be valid unless made in writing and signed by the parties hereto. Waiver by either party of a breach of any provision of this Agreement shall not operate or be construed as a waiver of any subsequent breach.</w:t>
      </w:r>
    </w:p>
    <w:p w14:paraId="18B6C799" w14:textId="77777777" w:rsidR="00E54E18" w:rsidRDefault="00E54E18" w:rsidP="00E54E18">
      <w:pPr>
        <w:ind w:right="-540"/>
        <w:jc w:val="both"/>
      </w:pPr>
    </w:p>
    <w:p w14:paraId="3714083B" w14:textId="365E5552" w:rsidR="00E54E18" w:rsidRDefault="00232DEE" w:rsidP="00550A77">
      <w:pPr>
        <w:pStyle w:val="ListParagraph"/>
        <w:numPr>
          <w:ilvl w:val="0"/>
          <w:numId w:val="13"/>
        </w:numPr>
        <w:tabs>
          <w:tab w:val="left" w:pos="5400"/>
        </w:tabs>
        <w:ind w:right="-540"/>
        <w:jc w:val="both"/>
      </w:pPr>
      <w:r w:rsidRPr="00550A77">
        <w:rPr>
          <w:u w:val="single"/>
        </w:rPr>
        <w:t>Governing Law</w:t>
      </w:r>
      <w:r>
        <w:t xml:space="preserve">.  This Agreement shall be governed by the laws of the State of </w:t>
      </w:r>
      <w:r w:rsidR="007D6D3C">
        <w:t>Idaho</w:t>
      </w:r>
      <w:bookmarkStart w:id="0" w:name="_GoBack"/>
      <w:bookmarkEnd w:id="0"/>
      <w:r>
        <w:t>.</w:t>
      </w:r>
    </w:p>
    <w:p w14:paraId="168C9C7F" w14:textId="77777777" w:rsidR="00E54E18" w:rsidRDefault="00E54E18" w:rsidP="00E54E18">
      <w:pPr>
        <w:ind w:right="-540"/>
        <w:jc w:val="both"/>
      </w:pPr>
    </w:p>
    <w:p w14:paraId="2B5C7E8B" w14:textId="3F209327" w:rsidR="00E54E18" w:rsidRDefault="00232DEE" w:rsidP="00550A77">
      <w:pPr>
        <w:pStyle w:val="ListParagraph"/>
        <w:numPr>
          <w:ilvl w:val="0"/>
          <w:numId w:val="13"/>
        </w:numPr>
        <w:ind w:right="-540"/>
        <w:jc w:val="both"/>
      </w:pPr>
      <w:r w:rsidRPr="00550A77">
        <w:rPr>
          <w:u w:val="single"/>
        </w:rPr>
        <w:t>Prior Agreements</w:t>
      </w:r>
      <w:r>
        <w:t>.  This Agreement supersedes all prior agreements, amendments, memoranda, representations or understandings, whether written or oral, with respect to the subject hereof between the parties hereto.</w:t>
      </w:r>
    </w:p>
    <w:p w14:paraId="166F5C23" w14:textId="77777777" w:rsidR="00E54E18" w:rsidRDefault="00E54E18" w:rsidP="00E54E18">
      <w:pPr>
        <w:ind w:right="-540"/>
        <w:jc w:val="both"/>
      </w:pPr>
    </w:p>
    <w:p w14:paraId="492E62B0" w14:textId="7B84AE10" w:rsidR="00E54E18" w:rsidRDefault="00232DEE" w:rsidP="00550A77">
      <w:pPr>
        <w:pStyle w:val="ListParagraph"/>
        <w:keepNext/>
        <w:widowControl/>
        <w:numPr>
          <w:ilvl w:val="0"/>
          <w:numId w:val="13"/>
        </w:numPr>
        <w:ind w:right="-540"/>
        <w:jc w:val="both"/>
      </w:pPr>
      <w:r w:rsidRPr="00550A77">
        <w:rPr>
          <w:u w:val="single"/>
        </w:rPr>
        <w:t>Counterparts</w:t>
      </w:r>
      <w:r>
        <w:t>.  This Agreement may be executed in two or more counterparts, each of which shall be deemed an original, but all of which together shall constitute one and the same instrument.  The parties may execute this Agreement, individually or in a representative cap</w:t>
      </w:r>
      <w:r w:rsidR="007B069A">
        <w:t>acity</w:t>
      </w:r>
      <w:r>
        <w:t>, and forward an executed counterpart signature to one or more other parties by telecopy, overnight express or other means, and the party or parties receiving such executed counterpart signature shall be authorized to attach it hereto as the legal and valid signature of such executing party.  The party or parties receiving such executed counterpart signature shall be able to rely on the validity of such executed counterpart signature as fully as if the original of such signature was affixed hereon. This Agreement shall not be effective until the execution and delivery between each of the parties of at least one set of counterparts.  The parties authorize each other to detach and combine original signature pages and consolidate them into a single identical original.  Any one of such completely executed counterparts shall be sufficient proof of this Agreement.</w:t>
      </w:r>
    </w:p>
    <w:p w14:paraId="138CC7B7" w14:textId="77777777" w:rsidR="00E54E18" w:rsidRDefault="00E54E18" w:rsidP="00E54E18">
      <w:pPr>
        <w:ind w:right="-540"/>
        <w:jc w:val="both"/>
      </w:pPr>
    </w:p>
    <w:p w14:paraId="1AD67FCA" w14:textId="77777777" w:rsidR="00E54E18" w:rsidRDefault="00232DEE" w:rsidP="00550A77">
      <w:pPr>
        <w:numPr>
          <w:ilvl w:val="0"/>
          <w:numId w:val="13"/>
        </w:numPr>
        <w:ind w:right="-540"/>
        <w:jc w:val="both"/>
      </w:pPr>
      <w:r>
        <w:rPr>
          <w:u w:val="single"/>
        </w:rPr>
        <w:t>Descriptive Headings</w:t>
      </w:r>
      <w:r>
        <w:t>.  The descriptive headings for the sections in this Agreement are inserted for convenience only and do not constitute a part of this Agreement.</w:t>
      </w:r>
    </w:p>
    <w:p w14:paraId="31F126B9" w14:textId="77777777" w:rsidR="00E54E18" w:rsidRDefault="00E54E18" w:rsidP="00E54E18">
      <w:pPr>
        <w:ind w:right="-540"/>
        <w:jc w:val="both"/>
      </w:pPr>
    </w:p>
    <w:p w14:paraId="0B6765D8" w14:textId="77777777" w:rsidR="00E54E18" w:rsidRDefault="00232DEE" w:rsidP="00550A77">
      <w:pPr>
        <w:numPr>
          <w:ilvl w:val="0"/>
          <w:numId w:val="13"/>
        </w:numPr>
        <w:ind w:right="-540"/>
        <w:jc w:val="both"/>
      </w:pPr>
      <w:r>
        <w:rPr>
          <w:u w:val="single"/>
        </w:rPr>
        <w:t>Severability</w:t>
      </w:r>
      <w:r>
        <w:t xml:space="preserve">.  Whenever possible, each provision of this Agreement shall be interpreted in such manner as to be effective and valid under </w:t>
      </w:r>
      <w:r w:rsidR="003F4E90">
        <w:t xml:space="preserve">applicable </w:t>
      </w:r>
      <w:r>
        <w:t>law, but if any provision of this Agreement is held to be prohibited by or invalid under appli</w:t>
      </w:r>
      <w:r w:rsidR="003F4E90">
        <w:t>cab</w:t>
      </w:r>
      <w:r>
        <w:t>le law, such provision shall be ineffective only to the extent of such prohibition or invalidity, without invalidating the remainder of this Agreement.</w:t>
      </w:r>
    </w:p>
    <w:p w14:paraId="18BAD2C2" w14:textId="77777777" w:rsidR="00E54E18" w:rsidRDefault="00E54E18" w:rsidP="00E54E18">
      <w:pPr>
        <w:ind w:right="-540"/>
        <w:jc w:val="both"/>
      </w:pPr>
    </w:p>
    <w:p w14:paraId="6625A90E" w14:textId="12A0B74E" w:rsidR="00877280" w:rsidRPr="00984DE8" w:rsidRDefault="008E6E9E" w:rsidP="008772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right="-540" w:firstLine="720"/>
        <w:jc w:val="both"/>
        <w:rPr>
          <w:color w:val="000000"/>
        </w:rPr>
      </w:pPr>
      <w:r>
        <w:rPr>
          <w:color w:val="000000"/>
        </w:rPr>
        <w:lastRenderedPageBreak/>
        <w:t>1</w:t>
      </w:r>
      <w:r w:rsidR="00550A77">
        <w:rPr>
          <w:color w:val="000000"/>
        </w:rPr>
        <w:t>4</w:t>
      </w:r>
      <w:r>
        <w:rPr>
          <w:color w:val="000000"/>
        </w:rPr>
        <w:t xml:space="preserve">. </w:t>
      </w:r>
      <w:r w:rsidR="00714BA0" w:rsidRPr="00714BA0">
        <w:rPr>
          <w:color w:val="000000"/>
          <w:u w:val="single"/>
        </w:rPr>
        <w:t>Disputes and Mediation</w:t>
      </w:r>
      <w:r w:rsidR="00F768F9">
        <w:rPr>
          <w:color w:val="000000"/>
          <w:u w:val="single"/>
        </w:rPr>
        <w:t>.</w:t>
      </w:r>
      <w:r w:rsidR="00877280">
        <w:rPr>
          <w:color w:val="000000"/>
        </w:rPr>
        <w:t xml:space="preserve"> </w:t>
      </w:r>
      <w:r w:rsidR="00877280" w:rsidRPr="00984DE8">
        <w:rPr>
          <w:color w:val="000000"/>
          <w:szCs w:val="26"/>
        </w:rPr>
        <w:t xml:space="preserve">The parties </w:t>
      </w:r>
      <w:r w:rsidR="00877280" w:rsidRPr="00984DE8">
        <w:rPr>
          <w:szCs w:val="26"/>
        </w:rPr>
        <w:t>hereby agree to submit any dispute between them relating to this agreement and its formation, breech, performance, interpretation and application which can not be resolved within 60 days of written request to be set forth to mandatory arbitration under the following terms and conditions:</w:t>
      </w:r>
    </w:p>
    <w:p w14:paraId="4DD37BF7" w14:textId="77777777" w:rsidR="00877280" w:rsidRPr="00984DE8" w:rsidRDefault="00877280" w:rsidP="00877280">
      <w:pPr>
        <w:tabs>
          <w:tab w:val="right" w:pos="3140"/>
        </w:tabs>
        <w:ind w:right="-630"/>
        <w:jc w:val="both"/>
        <w:rPr>
          <w:sz w:val="16"/>
          <w:szCs w:val="16"/>
        </w:rPr>
      </w:pPr>
    </w:p>
    <w:p w14:paraId="1A7BC591" w14:textId="4A247D41" w:rsidR="00877280" w:rsidRPr="00991394" w:rsidRDefault="00877280" w:rsidP="00991394">
      <w:pPr>
        <w:tabs>
          <w:tab w:val="left" w:pos="-180"/>
        </w:tabs>
        <w:ind w:right="-630"/>
        <w:jc w:val="both"/>
        <w:rPr>
          <w:szCs w:val="26"/>
        </w:rPr>
      </w:pPr>
      <w:r w:rsidRPr="00984DE8">
        <w:rPr>
          <w:szCs w:val="26"/>
        </w:rPr>
        <w:t xml:space="preserve">Arbitration will be conducted in </w:t>
      </w:r>
      <w:r w:rsidR="00C32F8C">
        <w:rPr>
          <w:szCs w:val="26"/>
        </w:rPr>
        <w:t>Boise, Idaho, USA</w:t>
      </w:r>
      <w:r w:rsidRPr="00984DE8">
        <w:rPr>
          <w:szCs w:val="26"/>
        </w:rPr>
        <w:t xml:space="preserve"> in accordance with the rules of the American Arbitration Association. </w:t>
      </w:r>
    </w:p>
    <w:p w14:paraId="19570CCB" w14:textId="77777777" w:rsidR="00877280" w:rsidRPr="00984DE8" w:rsidRDefault="00877280" w:rsidP="008772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right="-630"/>
        <w:jc w:val="both"/>
        <w:rPr>
          <w:szCs w:val="26"/>
        </w:rPr>
      </w:pPr>
      <w:r w:rsidRPr="00984DE8">
        <w:rPr>
          <w:szCs w:val="26"/>
        </w:rPr>
        <w:t>The provisions of this Legal Fee and Expenses section shall survive any expiration or termination of this Agreement.</w:t>
      </w:r>
    </w:p>
    <w:p w14:paraId="139B07DC" w14:textId="77777777" w:rsidR="00FE3D8E" w:rsidRDefault="00FE3D8E" w:rsidP="00FE3D8E">
      <w:pPr>
        <w:ind w:right="-540"/>
        <w:jc w:val="both"/>
      </w:pPr>
    </w:p>
    <w:p w14:paraId="6B8C544B" w14:textId="77777777" w:rsidR="008E6E9E" w:rsidRPr="00760A84" w:rsidRDefault="008E6E9E" w:rsidP="008772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300" w:lineRule="auto"/>
        <w:jc w:val="both"/>
        <w:outlineLvl w:val="0"/>
        <w:rPr>
          <w:color w:val="000000"/>
        </w:rPr>
      </w:pPr>
      <w:r w:rsidRPr="00760A84">
        <w:rPr>
          <w:b/>
          <w:color w:val="000000"/>
        </w:rPr>
        <w:t>NO COLLATERAL WARRANTIES</w:t>
      </w:r>
    </w:p>
    <w:p w14:paraId="018ABB29" w14:textId="77777777" w:rsidR="008E6E9E" w:rsidRPr="00760A84" w:rsidRDefault="008E6E9E" w:rsidP="008E6E9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rPr>
          <w:color w:val="000000"/>
        </w:rPr>
      </w:pPr>
      <w:r w:rsidRPr="00760A84">
        <w:rPr>
          <w:color w:val="000000"/>
        </w:rPr>
        <w:t>Each party states that in entering into this Agreement, it has not relied upon any statement, representation, warranty or condition made or given by any other party or by any person on behalf of any other party in respect of the subject matter of this Agreement other than those expressly contained in this Agreement.</w:t>
      </w:r>
    </w:p>
    <w:p w14:paraId="423AB563" w14:textId="77777777" w:rsidR="008E6E9E" w:rsidRPr="00760A84" w:rsidRDefault="008E6E9E" w:rsidP="008E6E9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300" w:lineRule="auto"/>
        <w:jc w:val="both"/>
        <w:rPr>
          <w:color w:val="000000"/>
        </w:rPr>
      </w:pPr>
    </w:p>
    <w:p w14:paraId="614D7839" w14:textId="77777777" w:rsidR="008E6E9E" w:rsidRPr="00760A84" w:rsidRDefault="008E6E9E" w:rsidP="0087728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300" w:lineRule="auto"/>
        <w:ind w:right="-720"/>
        <w:jc w:val="both"/>
        <w:outlineLvl w:val="0"/>
        <w:rPr>
          <w:color w:val="000000"/>
        </w:rPr>
      </w:pPr>
      <w:r w:rsidRPr="00760A84">
        <w:rPr>
          <w:b/>
          <w:color w:val="000000"/>
        </w:rPr>
        <w:t>NO PROHIBITIONS</w:t>
      </w:r>
    </w:p>
    <w:p w14:paraId="7409FF2A" w14:textId="65F3FD0F" w:rsidR="008E6E9E" w:rsidRPr="00760A84" w:rsidRDefault="00C32F8C" w:rsidP="008E6E9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right="-720"/>
        <w:jc w:val="both"/>
        <w:rPr>
          <w:color w:val="000000"/>
        </w:rPr>
      </w:pPr>
      <w:r>
        <w:rPr>
          <w:color w:val="000000"/>
        </w:rPr>
        <w:t>Customer</w:t>
      </w:r>
      <w:r w:rsidR="008E6E9E" w:rsidRPr="00760A84">
        <w:rPr>
          <w:color w:val="000000"/>
        </w:rPr>
        <w:t xml:space="preserve"> represents and warrants that it is under no prohibitions or restrictions that would prohibit or restrict it from entering into this Agreement or prevent it from performing their respective duties hereunder.</w:t>
      </w:r>
    </w:p>
    <w:p w14:paraId="06EA5B9E" w14:textId="77777777" w:rsidR="00FE3D8E" w:rsidRDefault="00FE3D8E" w:rsidP="00FE3D8E">
      <w:pPr>
        <w:ind w:right="-540"/>
        <w:jc w:val="both"/>
      </w:pPr>
    </w:p>
    <w:p w14:paraId="0D33AD0C" w14:textId="551FEEB9" w:rsidR="00E54E18" w:rsidRDefault="00232DEE" w:rsidP="00E54E18">
      <w:pPr>
        <w:keepNext/>
        <w:widowControl/>
        <w:ind w:right="-540"/>
        <w:jc w:val="both"/>
      </w:pPr>
      <w:r>
        <w:tab/>
        <w:t xml:space="preserve">IN WITNESS WHEREOF, the parties have caused this Agreement to be executed at </w:t>
      </w:r>
      <w:r w:rsidR="00C32F8C">
        <w:t>Boise, Idaho, USA</w:t>
      </w:r>
      <w:r>
        <w:t xml:space="preserve"> as of the date first set forth above.</w:t>
      </w:r>
    </w:p>
    <w:p w14:paraId="1282614E" w14:textId="77777777" w:rsidR="00E54E18" w:rsidRDefault="00E54E18" w:rsidP="00E54E18">
      <w:pPr>
        <w:keepNext/>
        <w:widowControl/>
        <w:ind w:right="-540"/>
      </w:pPr>
    </w:p>
    <w:p w14:paraId="2EDBACCD" w14:textId="77777777" w:rsidR="00E54E18" w:rsidRDefault="00E54E18" w:rsidP="00E54E18">
      <w:pPr>
        <w:keepNext/>
        <w:widowControl/>
        <w:ind w:right="-540"/>
      </w:pPr>
    </w:p>
    <w:p w14:paraId="3C81088B" w14:textId="1CAF20C7" w:rsidR="00B133F9" w:rsidRDefault="00C32F8C" w:rsidP="00E54E18">
      <w:pPr>
        <w:ind w:right="-720"/>
        <w:jc w:val="both"/>
      </w:pPr>
      <w:r>
        <w:t>“Omega”</w:t>
      </w:r>
      <w:r w:rsidR="0069162F">
        <w:tab/>
      </w:r>
      <w:r w:rsidR="0069162F">
        <w:tab/>
      </w:r>
      <w:r w:rsidR="0069162F">
        <w:tab/>
      </w:r>
      <w:r>
        <w:t xml:space="preserve">                        Customer</w:t>
      </w:r>
      <w:r w:rsidR="00F47E6F" w:rsidRPr="00760A84">
        <w:t>:</w:t>
      </w:r>
    </w:p>
    <w:p w14:paraId="388F27CF" w14:textId="77777777" w:rsidR="00877280" w:rsidRDefault="00877280" w:rsidP="00E54E18">
      <w:pPr>
        <w:ind w:right="-720"/>
        <w:jc w:val="both"/>
      </w:pPr>
    </w:p>
    <w:p w14:paraId="313C001B" w14:textId="139DAAC8" w:rsidR="00E54E18" w:rsidRPr="005C3AF2" w:rsidRDefault="00C32F8C" w:rsidP="00E54E18">
      <w:pPr>
        <w:ind w:right="-720"/>
        <w:jc w:val="both"/>
      </w:pPr>
      <w:r>
        <w:t xml:space="preserve">Omega Tech Labs, Inc.        </w:t>
      </w:r>
      <w:r w:rsidR="00F4720E">
        <w:t xml:space="preserve"> </w:t>
      </w:r>
      <w:r w:rsidR="00F47E6F">
        <w:tab/>
        <w:t xml:space="preserve">      </w:t>
      </w:r>
      <w:r w:rsidR="00FE3D8E">
        <w:tab/>
      </w:r>
      <w:r w:rsidR="00BE4998">
        <w:t xml:space="preserve"> </w:t>
      </w:r>
      <w:r w:rsidR="00F4720E">
        <w:t>____</w:t>
      </w:r>
      <w:r w:rsidR="00D31FFF">
        <w:t>__</w:t>
      </w:r>
      <w:r w:rsidR="00B133F9">
        <w:t>______</w:t>
      </w:r>
      <w:r w:rsidR="00D31FFF">
        <w:t>___</w:t>
      </w:r>
      <w:r w:rsidR="00BE4998">
        <w:t>_</w:t>
      </w:r>
      <w:r w:rsidR="00D31FFF">
        <w:t>__</w:t>
      </w:r>
      <w:r w:rsidR="00F4720E">
        <w:t>__________________</w:t>
      </w:r>
    </w:p>
    <w:p w14:paraId="65DCE38C" w14:textId="2B39014A" w:rsidR="00E54E18" w:rsidRPr="00760A84" w:rsidRDefault="00C32F8C" w:rsidP="00877280">
      <w:pPr>
        <w:ind w:right="-540"/>
        <w:jc w:val="both"/>
      </w:pPr>
      <w:r>
        <w:t>5858 W. Franklin Rd.</w:t>
      </w:r>
      <w:r w:rsidR="00F47E6F">
        <w:tab/>
      </w:r>
      <w:r w:rsidR="00F47E6F">
        <w:tab/>
      </w:r>
      <w:r w:rsidR="00232DEE" w:rsidRPr="005C3AF2">
        <w:tab/>
      </w:r>
      <w:r w:rsidR="00232DEE">
        <w:t xml:space="preserve">  </w:t>
      </w:r>
      <w:r w:rsidR="00232DEE" w:rsidRPr="005C3AF2">
        <w:t xml:space="preserve">                     </w:t>
      </w:r>
    </w:p>
    <w:p w14:paraId="16EFEF66" w14:textId="2ECEDE1E" w:rsidR="00877280" w:rsidRDefault="00C32F8C" w:rsidP="00E54E18">
      <w:pPr>
        <w:ind w:right="-540"/>
        <w:jc w:val="both"/>
      </w:pPr>
      <w:r>
        <w:t>Boise, Idaho, USA  83709</w:t>
      </w:r>
      <w:r w:rsidR="00F47E6F">
        <w:tab/>
        <w:t xml:space="preserve">      </w:t>
      </w:r>
    </w:p>
    <w:p w14:paraId="6AF6D545" w14:textId="66E54658" w:rsidR="00E54E18" w:rsidRPr="00760A84" w:rsidRDefault="00C32F8C" w:rsidP="00E54E18">
      <w:pPr>
        <w:ind w:right="-540"/>
        <w:jc w:val="both"/>
      </w:pPr>
      <w:r>
        <w:t>1-208-375-5054</w:t>
      </w:r>
      <w:r w:rsidR="00D31FFF">
        <w:tab/>
      </w:r>
      <w:r w:rsidR="00D31FFF">
        <w:tab/>
      </w:r>
      <w:r w:rsidR="00D31FFF">
        <w:tab/>
      </w:r>
      <w:r w:rsidR="00D31FFF">
        <w:tab/>
        <w:t xml:space="preserve">     </w:t>
      </w:r>
      <w:r w:rsidR="00F47E6F">
        <w:t xml:space="preserve">  </w:t>
      </w:r>
    </w:p>
    <w:p w14:paraId="1A60A22B" w14:textId="77777777" w:rsidR="00E54E18" w:rsidRPr="00FE3D8E" w:rsidRDefault="00E54E18" w:rsidP="00E54E18">
      <w:pPr>
        <w:ind w:right="-540"/>
        <w:jc w:val="both"/>
        <w:rPr>
          <w:sz w:val="12"/>
          <w:szCs w:val="12"/>
        </w:rPr>
      </w:pPr>
    </w:p>
    <w:p w14:paraId="083A06E5" w14:textId="723DAC1C" w:rsidR="00F47E6F" w:rsidRDefault="00C32F8C" w:rsidP="00F47E6F">
      <w:pPr>
        <w:ind w:right="-540"/>
        <w:jc w:val="both"/>
      </w:pPr>
      <w:proofErr w:type="gramStart"/>
      <w:r>
        <w:t>C</w:t>
      </w:r>
      <w:r w:rsidR="00F47E6F">
        <w:t>ompany:</w:t>
      </w:r>
      <w:r w:rsidR="00D31FFF">
        <w:t>_</w:t>
      </w:r>
      <w:proofErr w:type="gramEnd"/>
      <w:r w:rsidR="00D31FFF">
        <w:t>___</w:t>
      </w:r>
      <w:r w:rsidR="00BE4998">
        <w:t>__</w:t>
      </w:r>
      <w:r w:rsidR="00D31FFF">
        <w:t>______</w:t>
      </w:r>
      <w:r w:rsidR="00F47E6F">
        <w:t>________</w:t>
      </w:r>
      <w:r w:rsidR="00B133F9">
        <w:t>__</w:t>
      </w:r>
      <w:r w:rsidR="00F47E6F">
        <w:t>______</w:t>
      </w:r>
      <w:r w:rsidR="00F47E6F" w:rsidRPr="00F47E6F">
        <w:t xml:space="preserve"> </w:t>
      </w:r>
      <w:r>
        <w:br/>
      </w:r>
    </w:p>
    <w:p w14:paraId="33E18C8D" w14:textId="77777777" w:rsidR="00FE3D8E" w:rsidRPr="00FE3D8E" w:rsidRDefault="00FE3D8E" w:rsidP="00FE3D8E">
      <w:pPr>
        <w:ind w:right="-540"/>
        <w:jc w:val="both"/>
        <w:rPr>
          <w:sz w:val="12"/>
          <w:szCs w:val="12"/>
        </w:rPr>
      </w:pPr>
    </w:p>
    <w:p w14:paraId="39F55122" w14:textId="5835F6E9" w:rsidR="00F47E6F" w:rsidRPr="00760A84" w:rsidRDefault="00F47E6F" w:rsidP="00F47E6F">
      <w:pPr>
        <w:ind w:right="-540"/>
        <w:jc w:val="both"/>
      </w:pPr>
      <w:r>
        <w:t>T</w:t>
      </w:r>
      <w:r w:rsidR="00BE4998">
        <w:t xml:space="preserve">itle: </w:t>
      </w:r>
      <w:r w:rsidR="00C32F8C">
        <w:t>___________________________</w:t>
      </w:r>
      <w:r w:rsidR="00BE4998">
        <w:tab/>
      </w:r>
      <w:r>
        <w:t>Title</w:t>
      </w:r>
      <w:r w:rsidRPr="00760A84">
        <w:t>:</w:t>
      </w:r>
      <w:r>
        <w:t xml:space="preserve"> _____________</w:t>
      </w:r>
      <w:r w:rsidR="00BE4998">
        <w:t>___</w:t>
      </w:r>
      <w:r>
        <w:t>___________</w:t>
      </w:r>
      <w:r w:rsidR="00B133F9">
        <w:t>_</w:t>
      </w:r>
      <w:r>
        <w:t>____</w:t>
      </w:r>
    </w:p>
    <w:p w14:paraId="37ECA96B" w14:textId="77777777" w:rsidR="00D31FFF" w:rsidRPr="00FE3D8E" w:rsidRDefault="00D31FFF" w:rsidP="00E54E18">
      <w:pPr>
        <w:ind w:right="-540"/>
        <w:jc w:val="both"/>
        <w:rPr>
          <w:color w:val="000000"/>
          <w:sz w:val="28"/>
          <w:szCs w:val="28"/>
        </w:rPr>
      </w:pPr>
    </w:p>
    <w:p w14:paraId="0D2C51C1" w14:textId="77777777" w:rsidR="00E54E18" w:rsidRPr="00760A84" w:rsidRDefault="00E54E18" w:rsidP="00E54E18">
      <w:pPr>
        <w:ind w:right="-540"/>
        <w:jc w:val="both"/>
        <w:rPr>
          <w:color w:val="000000"/>
          <w:sz w:val="16"/>
        </w:rPr>
      </w:pPr>
    </w:p>
    <w:p w14:paraId="78491175" w14:textId="7C7E5319" w:rsidR="00E54E18" w:rsidRDefault="00232DEE" w:rsidP="003F4E90">
      <w:pPr>
        <w:ind w:right="-540"/>
        <w:jc w:val="both"/>
      </w:pPr>
      <w:r w:rsidRPr="00760A84">
        <w:t>By: ______</w:t>
      </w:r>
      <w:r w:rsidRPr="00760A84">
        <w:rPr>
          <w:bCs/>
        </w:rPr>
        <w:t>_________________</w:t>
      </w:r>
      <w:r w:rsidRPr="00760A84">
        <w:t>__</w:t>
      </w:r>
      <w:r w:rsidR="00B133F9">
        <w:t xml:space="preserve">__ </w:t>
      </w:r>
      <w:r w:rsidR="00C32F8C">
        <w:t xml:space="preserve">     </w:t>
      </w:r>
      <w:r w:rsidRPr="00760A84">
        <w:t>By:  _____</w:t>
      </w:r>
      <w:r w:rsidR="00B133F9">
        <w:t>____</w:t>
      </w:r>
      <w:r w:rsidRPr="00760A84">
        <w:t>_</w:t>
      </w:r>
      <w:r w:rsidRPr="00760A84">
        <w:rPr>
          <w:bCs/>
        </w:rPr>
        <w:t>_________________</w:t>
      </w:r>
      <w:r w:rsidRPr="00760A84">
        <w:t xml:space="preserve">___          </w:t>
      </w:r>
    </w:p>
    <w:sectPr w:rsidR="00E54E18" w:rsidSect="00550A77">
      <w:footerReference w:type="even" r:id="rId7"/>
      <w:footerReference w:type="default" r:id="rId8"/>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E1C9F" w14:textId="77777777" w:rsidR="006C6494" w:rsidRDefault="006C6494">
      <w:r>
        <w:separator/>
      </w:r>
    </w:p>
  </w:endnote>
  <w:endnote w:type="continuationSeparator" w:id="0">
    <w:p w14:paraId="4799BDAA" w14:textId="77777777" w:rsidR="006C6494" w:rsidRDefault="006C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BA3B" w14:textId="77777777" w:rsidR="00E54E18" w:rsidRDefault="00E54E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9B48F9" w14:textId="77777777" w:rsidR="00E54E18" w:rsidRDefault="00E54E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87C87" w14:textId="77777777" w:rsidR="00E54E18" w:rsidRDefault="00E54E18">
    <w:pPr>
      <w:pStyle w:val="Footer"/>
      <w:framePr w:wrap="around" w:vAnchor="text" w:hAnchor="margin" w:xAlign="right" w:y="1"/>
      <w:rPr>
        <w:rStyle w:val="PageNumber"/>
      </w:rPr>
    </w:pPr>
  </w:p>
  <w:p w14:paraId="5B1E16D7" w14:textId="77777777" w:rsidR="00E54E18" w:rsidRDefault="00E54E18">
    <w:pPr>
      <w:pStyle w:val="Footer"/>
      <w:framePr w:wrap="around" w:vAnchor="text" w:hAnchor="page" w:x="5941" w:y="-125"/>
      <w:ind w:right="360"/>
      <w:rPr>
        <w:rStyle w:val="PageNumber"/>
      </w:rPr>
    </w:pPr>
  </w:p>
  <w:p w14:paraId="2C5F211B" w14:textId="77777777" w:rsidR="00E54E18" w:rsidRDefault="00E54E18">
    <w:pPr>
      <w:pStyle w:val="Footer"/>
      <w:jc w:val="center"/>
      <w:rPr>
        <w:sz w:val="18"/>
      </w:rPr>
    </w:pPr>
    <w:r>
      <w:rPr>
        <w:rStyle w:val="PageNumber"/>
      </w:rPr>
      <w:fldChar w:fldCharType="begin"/>
    </w:r>
    <w:r>
      <w:rPr>
        <w:rStyle w:val="PageNumber"/>
      </w:rPr>
      <w:instrText xml:space="preserve"> PAGE </w:instrText>
    </w:r>
    <w:r>
      <w:rPr>
        <w:rStyle w:val="PageNumber"/>
      </w:rPr>
      <w:fldChar w:fldCharType="separate"/>
    </w:r>
    <w:r w:rsidR="00BE4998">
      <w:rPr>
        <w:rStyle w:val="PageNumber"/>
        <w:noProof/>
      </w:rPr>
      <w:t>5</w:t>
    </w:r>
    <w:r>
      <w:rPr>
        <w:rStyle w:val="PageNumber"/>
      </w:rPr>
      <w:fldChar w:fldCharType="end"/>
    </w:r>
  </w:p>
  <w:p w14:paraId="5885CAF8" w14:textId="77777777" w:rsidR="00E54E18" w:rsidRDefault="00E54E18">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08789" w14:textId="77777777" w:rsidR="006C6494" w:rsidRDefault="006C6494">
      <w:r>
        <w:separator/>
      </w:r>
    </w:p>
  </w:footnote>
  <w:footnote w:type="continuationSeparator" w:id="0">
    <w:p w14:paraId="46C2EBB3" w14:textId="77777777" w:rsidR="006C6494" w:rsidRDefault="006C6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C14"/>
    <w:multiLevelType w:val="multilevel"/>
    <w:tmpl w:val="A6FEF156"/>
    <w:lvl w:ilvl="0">
      <w:start w:val="2"/>
      <w:numFmt w:val="upperLetter"/>
      <w:lvlText w:val="%1."/>
      <w:lvlJc w:val="center"/>
      <w:pPr>
        <w:tabs>
          <w:tab w:val="num" w:pos="360"/>
        </w:tabs>
        <w:ind w:left="0" w:firstLine="0"/>
      </w:pPr>
      <w:rPr>
        <w:rFonts w:ascii="Times New Roman" w:hAnsi="Times New Roman" w:hint="default"/>
        <w:b w:val="0"/>
        <w:i w:val="0"/>
        <w:sz w:val="24"/>
        <w:u w:val="none"/>
      </w:rPr>
    </w:lvl>
    <w:lvl w:ilvl="1">
      <w:start w:val="3"/>
      <w:numFmt w:val="decimal"/>
      <w:lvlText w:val="%2."/>
      <w:lvlJc w:val="left"/>
      <w:pPr>
        <w:tabs>
          <w:tab w:val="num" w:pos="1080"/>
        </w:tabs>
        <w:ind w:left="0" w:firstLine="720"/>
      </w:pPr>
      <w:rPr>
        <w:rFonts w:ascii="Times New Roman" w:hAnsi="Times New Roman" w:hint="default"/>
        <w:b w:val="0"/>
        <w:i w:val="0"/>
        <w:sz w:val="24"/>
        <w:u w:val="none"/>
      </w:rPr>
    </w:lvl>
    <w:lvl w:ilvl="2">
      <w:start w:val="5"/>
      <w:numFmt w:val="lowerRoman"/>
      <w:lvlText w:val="(%3.)  "/>
      <w:lvlJc w:val="left"/>
      <w:pPr>
        <w:tabs>
          <w:tab w:val="num" w:pos="2520"/>
        </w:tabs>
        <w:ind w:left="0" w:firstLine="1440"/>
      </w:pPr>
      <w:rPr>
        <w:rFonts w:ascii="Times New Roman" w:hAnsi="Times New Roman" w:hint="default"/>
        <w:b w:val="0"/>
        <w:i w:val="0"/>
        <w:sz w:val="24"/>
        <w:u w:val="none"/>
      </w:rPr>
    </w:lvl>
    <w:lvl w:ilvl="3">
      <w:start w:val="2"/>
      <w:numFmt w:val="lowerLetter"/>
      <w:lvlText w:val="(%4)"/>
      <w:lvlJc w:val="left"/>
      <w:pPr>
        <w:tabs>
          <w:tab w:val="num" w:pos="360"/>
        </w:tabs>
        <w:ind w:left="0" w:firstLine="0"/>
      </w:pPr>
      <w:rPr>
        <w:rFonts w:ascii="Times New Roman" w:hAnsi="Times New Roman" w:hint="default"/>
        <w:b w:val="0"/>
        <w:i w:val="0"/>
        <w:sz w:val="24"/>
      </w:rPr>
    </w:lvl>
    <w:lvl w:ilvl="4">
      <w:start w:val="1"/>
      <w:numFmt w:val="upperLetter"/>
      <w:lvlText w:val="(%5)"/>
      <w:lvlJc w:val="left"/>
      <w:pPr>
        <w:tabs>
          <w:tab w:val="num" w:pos="3672"/>
        </w:tabs>
        <w:ind w:left="3672" w:hanging="792"/>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D62618C"/>
    <w:multiLevelType w:val="multilevel"/>
    <w:tmpl w:val="7EE0C092"/>
    <w:lvl w:ilvl="0">
      <w:start w:val="1"/>
      <w:numFmt w:val="upperLetter"/>
      <w:lvlText w:val="%1."/>
      <w:lvlJc w:val="center"/>
      <w:pPr>
        <w:tabs>
          <w:tab w:val="num" w:pos="360"/>
        </w:tabs>
        <w:ind w:left="0" w:firstLine="0"/>
      </w:pPr>
      <w:rPr>
        <w:rFonts w:ascii="Times New Roman" w:hAnsi="Times New Roman" w:hint="default"/>
        <w:b w:val="0"/>
        <w:i w:val="0"/>
        <w:sz w:val="24"/>
        <w:u w:val="none"/>
      </w:rPr>
    </w:lvl>
    <w:lvl w:ilvl="1">
      <w:start w:val="1"/>
      <w:numFmt w:val="decimal"/>
      <w:lvlText w:val="%2."/>
      <w:lvlJc w:val="left"/>
      <w:pPr>
        <w:tabs>
          <w:tab w:val="num" w:pos="1080"/>
        </w:tabs>
        <w:ind w:left="0" w:firstLine="720"/>
      </w:pPr>
      <w:rPr>
        <w:rFonts w:ascii="Times New Roman" w:hAnsi="Times New Roman" w:hint="default"/>
        <w:b w:val="0"/>
        <w:i w:val="0"/>
        <w:sz w:val="24"/>
        <w:u w:val="none"/>
      </w:rPr>
    </w:lvl>
    <w:lvl w:ilvl="2">
      <w:start w:val="1"/>
      <w:numFmt w:val="lowerRoman"/>
      <w:lvlText w:val="(%3)  "/>
      <w:lvlJc w:val="left"/>
      <w:pPr>
        <w:tabs>
          <w:tab w:val="num" w:pos="2520"/>
        </w:tabs>
        <w:ind w:left="0" w:firstLine="1440"/>
      </w:pPr>
      <w:rPr>
        <w:rFonts w:ascii="Times New Roman" w:hAnsi="Times New Roman" w:hint="default"/>
        <w:b w:val="0"/>
        <w:i w:val="0"/>
        <w:sz w:val="24"/>
        <w:u w:val="none"/>
      </w:rPr>
    </w:lvl>
    <w:lvl w:ilvl="3">
      <w:start w:val="1"/>
      <w:numFmt w:val="lowerLetter"/>
      <w:lvlText w:val="(%4)"/>
      <w:lvlJc w:val="left"/>
      <w:pPr>
        <w:tabs>
          <w:tab w:val="num" w:pos="360"/>
        </w:tabs>
        <w:ind w:left="0" w:firstLine="0"/>
      </w:pPr>
      <w:rPr>
        <w:rFonts w:ascii="Times New Roman" w:hAnsi="Times New Roman" w:hint="default"/>
        <w:b w:val="0"/>
        <w:i w:val="0"/>
        <w:sz w:val="24"/>
      </w:rPr>
    </w:lvl>
    <w:lvl w:ilvl="4">
      <w:start w:val="1"/>
      <w:numFmt w:val="upperLetter"/>
      <w:lvlText w:val="(%5)"/>
      <w:lvlJc w:val="left"/>
      <w:pPr>
        <w:tabs>
          <w:tab w:val="num" w:pos="3672"/>
        </w:tabs>
        <w:ind w:left="3672" w:hanging="792"/>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9D4CA0"/>
    <w:multiLevelType w:val="multilevel"/>
    <w:tmpl w:val="E8802B32"/>
    <w:lvl w:ilvl="0">
      <w:start w:val="1"/>
      <w:numFmt w:val="decimal"/>
      <w:suff w:val="nothing"/>
      <w:lvlText w:val="%1.  "/>
      <w:lvlJc w:val="left"/>
      <w:pPr>
        <w:ind w:left="0" w:firstLine="720"/>
      </w:pPr>
      <w:rPr>
        <w:rFonts w:hint="default"/>
      </w:rPr>
    </w:lvl>
    <w:lvl w:ilvl="1">
      <w:start w:val="1"/>
      <w:numFmt w:val="lowerLetter"/>
      <w:suff w:val="nothing"/>
      <w:lvlText w:val="(%2)  "/>
      <w:lvlJc w:val="left"/>
      <w:pPr>
        <w:ind w:left="0" w:firstLine="1080"/>
      </w:pPr>
      <w:rPr>
        <w:rFonts w:hint="default"/>
      </w:rPr>
    </w:lvl>
    <w:lvl w:ilvl="2">
      <w:start w:val="1"/>
      <w:numFmt w:val="lowerRoman"/>
      <w:suff w:val="nothing"/>
      <w:lvlText w:val="(%3)  "/>
      <w:lvlJc w:val="left"/>
      <w:pPr>
        <w:ind w:left="720" w:firstLine="720"/>
      </w:pPr>
      <w:rPr>
        <w:rFonts w:hint="default"/>
      </w:rPr>
    </w:lvl>
    <w:lvl w:ilvl="3">
      <w:start w:val="1"/>
      <w:numFmt w:val="upperLetter"/>
      <w:suff w:val="nothing"/>
      <w:lvlText w:val="%4.  "/>
      <w:lvlJc w:val="left"/>
      <w:pPr>
        <w:ind w:left="720" w:firstLine="108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46C41BCD"/>
    <w:multiLevelType w:val="hybridMultilevel"/>
    <w:tmpl w:val="C144D8C0"/>
    <w:lvl w:ilvl="0" w:tplc="2252E848">
      <w:start w:val="5"/>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49FE6AB5"/>
    <w:multiLevelType w:val="multilevel"/>
    <w:tmpl w:val="BCD609E2"/>
    <w:lvl w:ilvl="0">
      <w:start w:val="7"/>
      <w:numFmt w:val="decimal"/>
      <w:suff w:val="nothing"/>
      <w:lvlText w:val="%1.  "/>
      <w:lvlJc w:val="left"/>
      <w:pPr>
        <w:ind w:left="0" w:firstLine="720"/>
      </w:pPr>
      <w:rPr>
        <w:rFonts w:hint="default"/>
      </w:rPr>
    </w:lvl>
    <w:lvl w:ilvl="1">
      <w:start w:val="1"/>
      <w:numFmt w:val="lowerLetter"/>
      <w:suff w:val="nothing"/>
      <w:lvlText w:val="(%2)  "/>
      <w:lvlJc w:val="left"/>
      <w:pPr>
        <w:ind w:left="0" w:firstLine="1080"/>
      </w:pPr>
      <w:rPr>
        <w:rFonts w:hint="default"/>
      </w:rPr>
    </w:lvl>
    <w:lvl w:ilvl="2">
      <w:start w:val="1"/>
      <w:numFmt w:val="lowerRoman"/>
      <w:suff w:val="nothing"/>
      <w:lvlText w:val="(%3)  "/>
      <w:lvlJc w:val="left"/>
      <w:pPr>
        <w:ind w:left="720" w:firstLine="720"/>
      </w:pPr>
      <w:rPr>
        <w:rFonts w:hint="default"/>
      </w:rPr>
    </w:lvl>
    <w:lvl w:ilvl="3">
      <w:start w:val="1"/>
      <w:numFmt w:val="upperLetter"/>
      <w:suff w:val="nothing"/>
      <w:lvlText w:val="%4.  "/>
      <w:lvlJc w:val="left"/>
      <w:pPr>
        <w:ind w:left="720" w:firstLine="108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4DD53B0E"/>
    <w:multiLevelType w:val="multilevel"/>
    <w:tmpl w:val="93D03440"/>
    <w:lvl w:ilvl="0">
      <w:start w:val="1"/>
      <w:numFmt w:val="decimal"/>
      <w:suff w:val="nothing"/>
      <w:lvlText w:val="%1.  "/>
      <w:lvlJc w:val="left"/>
      <w:pPr>
        <w:ind w:left="0" w:firstLine="720"/>
      </w:pPr>
      <w:rPr>
        <w:rFonts w:hint="default"/>
      </w:rPr>
    </w:lvl>
    <w:lvl w:ilvl="1">
      <w:start w:val="1"/>
      <w:numFmt w:val="lowerLetter"/>
      <w:suff w:val="nothing"/>
      <w:lvlText w:val="(%2)  "/>
      <w:lvlJc w:val="left"/>
      <w:pPr>
        <w:ind w:left="0" w:firstLine="1080"/>
      </w:pPr>
      <w:rPr>
        <w:rFonts w:hint="default"/>
      </w:rPr>
    </w:lvl>
    <w:lvl w:ilvl="2">
      <w:start w:val="1"/>
      <w:numFmt w:val="lowerRoman"/>
      <w:suff w:val="nothing"/>
      <w:lvlText w:val="(%3)  "/>
      <w:lvlJc w:val="left"/>
      <w:pPr>
        <w:ind w:left="720" w:firstLine="720"/>
      </w:pPr>
      <w:rPr>
        <w:rFonts w:hint="default"/>
      </w:rPr>
    </w:lvl>
    <w:lvl w:ilvl="3">
      <w:start w:val="1"/>
      <w:numFmt w:val="upperLetter"/>
      <w:suff w:val="nothing"/>
      <w:lvlText w:val="%4.  "/>
      <w:lvlJc w:val="left"/>
      <w:pPr>
        <w:ind w:left="720" w:firstLine="108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4E293251"/>
    <w:multiLevelType w:val="multilevel"/>
    <w:tmpl w:val="DBCEFDEE"/>
    <w:lvl w:ilvl="0">
      <w:start w:val="1"/>
      <w:numFmt w:val="decimal"/>
      <w:suff w:val="nothing"/>
      <w:lvlText w:val="PART %1"/>
      <w:lvlJc w:val="left"/>
      <w:pPr>
        <w:ind w:left="0" w:firstLine="0"/>
      </w:pPr>
      <w:rPr>
        <w:rFonts w:ascii="Times New Roman" w:hAnsi="Times New Roman" w:hint="default"/>
        <w:b w:val="0"/>
        <w:i w:val="0"/>
        <w:caps w:val="0"/>
        <w:sz w:val="26"/>
      </w:rPr>
    </w:lvl>
    <w:lvl w:ilvl="1">
      <w:start w:val="1"/>
      <w:numFmt w:val="decimal"/>
      <w:isLgl/>
      <w:suff w:val="nothing"/>
      <w:lvlText w:val="%1.%2    "/>
      <w:lvlJc w:val="left"/>
      <w:pPr>
        <w:ind w:left="0" w:firstLine="720"/>
      </w:pPr>
      <w:rPr>
        <w:rFonts w:hint="default"/>
        <w:b w:val="0"/>
        <w:i w:val="0"/>
        <w:caps w:val="0"/>
      </w:rPr>
    </w:lvl>
    <w:lvl w:ilvl="2">
      <w:start w:val="1"/>
      <w:numFmt w:val="lowerLetter"/>
      <w:suff w:val="nothing"/>
      <w:lvlText w:val="(%3)  "/>
      <w:lvlJc w:val="left"/>
      <w:pPr>
        <w:ind w:left="0" w:firstLine="1440"/>
      </w:pPr>
      <w:rPr>
        <w:rFonts w:hint="default"/>
        <w:b w:val="0"/>
        <w:i w:val="0"/>
        <w:caps w:val="0"/>
      </w:rPr>
    </w:lvl>
    <w:lvl w:ilvl="3">
      <w:start w:val="1"/>
      <w:numFmt w:val="lowerRoman"/>
      <w:lvlText w:val="(%4)"/>
      <w:lvlJc w:val="left"/>
      <w:pPr>
        <w:tabs>
          <w:tab w:val="num" w:pos="3600"/>
        </w:tabs>
        <w:ind w:left="1440" w:firstLine="1440"/>
      </w:pPr>
      <w:rPr>
        <w:rFonts w:hint="default"/>
        <w:b w:val="0"/>
        <w:i w:val="0"/>
        <w:caps w:val="0"/>
      </w:rPr>
    </w:lvl>
    <w:lvl w:ilvl="4">
      <w:start w:val="1"/>
      <w:numFmt w:val="none"/>
      <w:lvlText w:val=""/>
      <w:lvlJc w:val="left"/>
      <w:pPr>
        <w:tabs>
          <w:tab w:val="num" w:pos="1080"/>
        </w:tabs>
        <w:ind w:left="720" w:firstLine="0"/>
      </w:pPr>
      <w:rPr>
        <w:rFonts w:hint="default"/>
        <w:b w:val="0"/>
        <w:i w:val="0"/>
        <w:caps w:val="0"/>
      </w:rPr>
    </w:lvl>
    <w:lvl w:ilvl="5">
      <w:start w:val="1"/>
      <w:numFmt w:val="none"/>
      <w:lvlText w:val=""/>
      <w:lvlJc w:val="left"/>
      <w:pPr>
        <w:tabs>
          <w:tab w:val="num" w:pos="2880"/>
        </w:tabs>
        <w:ind w:left="720" w:firstLine="0"/>
      </w:pPr>
      <w:rPr>
        <w:rFonts w:hint="default"/>
        <w:b w:val="0"/>
        <w:i w:val="0"/>
        <w:caps w:val="0"/>
      </w:rPr>
    </w:lvl>
    <w:lvl w:ilvl="6">
      <w:start w:val="1"/>
      <w:numFmt w:val="none"/>
      <w:lvlText w:val=""/>
      <w:lvlJc w:val="left"/>
      <w:pPr>
        <w:tabs>
          <w:tab w:val="num" w:pos="3240"/>
        </w:tabs>
        <w:ind w:left="720" w:firstLine="0"/>
      </w:pPr>
      <w:rPr>
        <w:rFonts w:hint="default"/>
        <w:b w:val="0"/>
        <w:i w:val="0"/>
        <w:caps w:val="0"/>
      </w:rPr>
    </w:lvl>
    <w:lvl w:ilvl="7">
      <w:start w:val="1"/>
      <w:numFmt w:val="none"/>
      <w:lvlText w:val=""/>
      <w:lvlJc w:val="left"/>
      <w:pPr>
        <w:tabs>
          <w:tab w:val="num" w:pos="3600"/>
        </w:tabs>
        <w:ind w:left="720" w:firstLine="0"/>
      </w:pPr>
      <w:rPr>
        <w:rFonts w:hint="default"/>
        <w:b w:val="0"/>
        <w:i w:val="0"/>
        <w:caps w:val="0"/>
      </w:rPr>
    </w:lvl>
    <w:lvl w:ilvl="8">
      <w:start w:val="1"/>
      <w:numFmt w:val="none"/>
      <w:lvlText w:val=""/>
      <w:lvlJc w:val="left"/>
      <w:pPr>
        <w:tabs>
          <w:tab w:val="num" w:pos="3960"/>
        </w:tabs>
        <w:ind w:left="720" w:firstLine="0"/>
      </w:pPr>
      <w:rPr>
        <w:rFonts w:hint="default"/>
        <w:b w:val="0"/>
        <w:i w:val="0"/>
        <w:caps w:val="0"/>
      </w:rPr>
    </w:lvl>
  </w:abstractNum>
  <w:abstractNum w:abstractNumId="7" w15:restartNumberingAfterBreak="0">
    <w:nsid w:val="62C02321"/>
    <w:multiLevelType w:val="hybridMultilevel"/>
    <w:tmpl w:val="8EA6F098"/>
    <w:lvl w:ilvl="0" w:tplc="235860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3D93A81"/>
    <w:multiLevelType w:val="multilevel"/>
    <w:tmpl w:val="93D03440"/>
    <w:lvl w:ilvl="0">
      <w:start w:val="1"/>
      <w:numFmt w:val="decimal"/>
      <w:suff w:val="nothing"/>
      <w:lvlText w:val="%1.  "/>
      <w:lvlJc w:val="left"/>
      <w:pPr>
        <w:ind w:left="0" w:firstLine="720"/>
      </w:pPr>
      <w:rPr>
        <w:rFonts w:hint="default"/>
      </w:rPr>
    </w:lvl>
    <w:lvl w:ilvl="1">
      <w:start w:val="1"/>
      <w:numFmt w:val="lowerLetter"/>
      <w:suff w:val="nothing"/>
      <w:lvlText w:val="(%2)  "/>
      <w:lvlJc w:val="left"/>
      <w:pPr>
        <w:ind w:left="0" w:firstLine="1080"/>
      </w:pPr>
      <w:rPr>
        <w:rFonts w:hint="default"/>
      </w:rPr>
    </w:lvl>
    <w:lvl w:ilvl="2">
      <w:start w:val="1"/>
      <w:numFmt w:val="lowerRoman"/>
      <w:suff w:val="nothing"/>
      <w:lvlText w:val="(%3)  "/>
      <w:lvlJc w:val="left"/>
      <w:pPr>
        <w:ind w:left="720" w:firstLine="720"/>
      </w:pPr>
      <w:rPr>
        <w:rFonts w:hint="default"/>
      </w:rPr>
    </w:lvl>
    <w:lvl w:ilvl="3">
      <w:start w:val="1"/>
      <w:numFmt w:val="upperLetter"/>
      <w:suff w:val="nothing"/>
      <w:lvlText w:val="%4.  "/>
      <w:lvlJc w:val="left"/>
      <w:pPr>
        <w:ind w:left="720" w:firstLine="108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9D132AA"/>
    <w:multiLevelType w:val="multilevel"/>
    <w:tmpl w:val="D4B0F7D6"/>
    <w:lvl w:ilvl="0">
      <w:start w:val="1"/>
      <w:numFmt w:val="upperLetter"/>
      <w:lvlRestart w:val="0"/>
      <w:pStyle w:val="Heading1"/>
      <w:suff w:val="nothing"/>
      <w:lvlText w:val="Section %1 - "/>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0"/>
        </w:tabs>
        <w:ind w:left="2880" w:hanging="288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360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120"/>
        </w:tabs>
        <w:ind w:left="444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5040"/>
        </w:tabs>
        <w:ind w:left="5040" w:hanging="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6"/>
      <w:lvlText w:val="%6."/>
      <w:lvlJc w:val="left"/>
      <w:pPr>
        <w:tabs>
          <w:tab w:val="num" w:pos="0"/>
        </w:tabs>
        <w:ind w:left="2160" w:hanging="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2445CC7"/>
    <w:multiLevelType w:val="hybridMultilevel"/>
    <w:tmpl w:val="84622894"/>
    <w:lvl w:ilvl="0" w:tplc="21726A46">
      <w:start w:val="8"/>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874172"/>
    <w:multiLevelType w:val="multilevel"/>
    <w:tmpl w:val="0FA23A20"/>
    <w:lvl w:ilvl="0">
      <w:start w:val="1"/>
      <w:numFmt w:val="upperLetter"/>
      <w:lvlText w:val="%1."/>
      <w:lvlJc w:val="center"/>
      <w:pPr>
        <w:tabs>
          <w:tab w:val="num" w:pos="360"/>
        </w:tabs>
        <w:ind w:left="0" w:firstLine="0"/>
      </w:pPr>
      <w:rPr>
        <w:rFonts w:ascii="Times New Roman" w:hAnsi="Times New Roman" w:hint="default"/>
        <w:b w:val="0"/>
        <w:i w:val="0"/>
        <w:sz w:val="24"/>
        <w:u w:val="none"/>
      </w:rPr>
    </w:lvl>
    <w:lvl w:ilvl="1">
      <w:start w:val="1"/>
      <w:numFmt w:val="decimal"/>
      <w:lvlText w:val="%2."/>
      <w:lvlJc w:val="left"/>
      <w:pPr>
        <w:tabs>
          <w:tab w:val="num" w:pos="1080"/>
        </w:tabs>
        <w:ind w:left="0" w:firstLine="720"/>
      </w:pPr>
      <w:rPr>
        <w:rFonts w:ascii="Times New Roman" w:hAnsi="Times New Roman" w:hint="default"/>
        <w:b w:val="0"/>
        <w:i w:val="0"/>
        <w:sz w:val="24"/>
        <w:u w:val="none"/>
      </w:rPr>
    </w:lvl>
    <w:lvl w:ilvl="2">
      <w:start w:val="1"/>
      <w:numFmt w:val="lowerRoman"/>
      <w:lvlText w:val="(%3)  "/>
      <w:lvlJc w:val="left"/>
      <w:pPr>
        <w:tabs>
          <w:tab w:val="num" w:pos="2520"/>
        </w:tabs>
        <w:ind w:left="0" w:firstLine="1440"/>
      </w:pPr>
      <w:rPr>
        <w:rFonts w:ascii="Times New Roman" w:hAnsi="Times New Roman" w:hint="default"/>
        <w:b w:val="0"/>
        <w:i w:val="0"/>
        <w:sz w:val="24"/>
        <w:u w:val="none"/>
      </w:rPr>
    </w:lvl>
    <w:lvl w:ilvl="3">
      <w:start w:val="1"/>
      <w:numFmt w:val="lowerLetter"/>
      <w:lvlText w:val="(%4)"/>
      <w:lvlJc w:val="left"/>
      <w:pPr>
        <w:tabs>
          <w:tab w:val="num" w:pos="360"/>
        </w:tabs>
        <w:ind w:left="0" w:firstLine="0"/>
      </w:pPr>
      <w:rPr>
        <w:rFonts w:ascii="Times New Roman" w:hAnsi="Times New Roman" w:hint="default"/>
        <w:b w:val="0"/>
        <w:i w:val="0"/>
        <w:sz w:val="24"/>
      </w:rPr>
    </w:lvl>
    <w:lvl w:ilvl="4">
      <w:start w:val="1"/>
      <w:numFmt w:val="upperLetter"/>
      <w:lvlText w:val="(%5)"/>
      <w:lvlJc w:val="left"/>
      <w:pPr>
        <w:tabs>
          <w:tab w:val="num" w:pos="3672"/>
        </w:tabs>
        <w:ind w:left="3672" w:hanging="792"/>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E0D0F80"/>
    <w:multiLevelType w:val="multilevel"/>
    <w:tmpl w:val="E8802B32"/>
    <w:lvl w:ilvl="0">
      <w:start w:val="1"/>
      <w:numFmt w:val="decimal"/>
      <w:suff w:val="nothing"/>
      <w:lvlText w:val="%1.  "/>
      <w:lvlJc w:val="left"/>
      <w:pPr>
        <w:ind w:left="0" w:firstLine="720"/>
      </w:pPr>
      <w:rPr>
        <w:rFonts w:hint="default"/>
      </w:rPr>
    </w:lvl>
    <w:lvl w:ilvl="1">
      <w:start w:val="1"/>
      <w:numFmt w:val="lowerLetter"/>
      <w:suff w:val="nothing"/>
      <w:lvlText w:val="(%2)  "/>
      <w:lvlJc w:val="left"/>
      <w:pPr>
        <w:ind w:left="0" w:firstLine="1080"/>
      </w:pPr>
      <w:rPr>
        <w:rFonts w:hint="default"/>
      </w:rPr>
    </w:lvl>
    <w:lvl w:ilvl="2">
      <w:start w:val="1"/>
      <w:numFmt w:val="lowerRoman"/>
      <w:suff w:val="nothing"/>
      <w:lvlText w:val="(%3)  "/>
      <w:lvlJc w:val="left"/>
      <w:pPr>
        <w:ind w:left="720" w:firstLine="720"/>
      </w:pPr>
      <w:rPr>
        <w:rFonts w:hint="default"/>
      </w:rPr>
    </w:lvl>
    <w:lvl w:ilvl="3">
      <w:start w:val="1"/>
      <w:numFmt w:val="upperLetter"/>
      <w:suff w:val="nothing"/>
      <w:lvlText w:val="%4.  "/>
      <w:lvlJc w:val="left"/>
      <w:pPr>
        <w:ind w:left="720" w:firstLine="108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num>
  <w:num w:numId="2">
    <w:abstractNumId w:val="6"/>
  </w:num>
  <w:num w:numId="3">
    <w:abstractNumId w:val="12"/>
  </w:num>
  <w:num w:numId="4">
    <w:abstractNumId w:val="7"/>
  </w:num>
  <w:num w:numId="5">
    <w:abstractNumId w:val="1"/>
  </w:num>
  <w:num w:numId="6">
    <w:abstractNumId w:val="0"/>
  </w:num>
  <w:num w:numId="7">
    <w:abstractNumId w:val="2"/>
  </w:num>
  <w:num w:numId="8">
    <w:abstractNumId w:val="8"/>
  </w:num>
  <w:num w:numId="9">
    <w:abstractNumId w:val="11"/>
  </w:num>
  <w:num w:numId="10">
    <w:abstractNumId w:val="5"/>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A5"/>
    <w:rsid w:val="001D5542"/>
    <w:rsid w:val="00232DEE"/>
    <w:rsid w:val="003240C2"/>
    <w:rsid w:val="003A519E"/>
    <w:rsid w:val="003F1B90"/>
    <w:rsid w:val="003F4E90"/>
    <w:rsid w:val="004263B3"/>
    <w:rsid w:val="00444CF1"/>
    <w:rsid w:val="004F2262"/>
    <w:rsid w:val="0051673A"/>
    <w:rsid w:val="005221F1"/>
    <w:rsid w:val="00540695"/>
    <w:rsid w:val="00547ED4"/>
    <w:rsid w:val="00550A77"/>
    <w:rsid w:val="00552B41"/>
    <w:rsid w:val="00613FA5"/>
    <w:rsid w:val="0069162F"/>
    <w:rsid w:val="006C6494"/>
    <w:rsid w:val="00714BA0"/>
    <w:rsid w:val="00733A55"/>
    <w:rsid w:val="0075448C"/>
    <w:rsid w:val="00784A95"/>
    <w:rsid w:val="007B069A"/>
    <w:rsid w:val="007D6D3C"/>
    <w:rsid w:val="007E2C7C"/>
    <w:rsid w:val="00836486"/>
    <w:rsid w:val="00877280"/>
    <w:rsid w:val="008B4140"/>
    <w:rsid w:val="008E6E9E"/>
    <w:rsid w:val="009035DD"/>
    <w:rsid w:val="00941654"/>
    <w:rsid w:val="009463DA"/>
    <w:rsid w:val="00991394"/>
    <w:rsid w:val="00B07226"/>
    <w:rsid w:val="00B079FC"/>
    <w:rsid w:val="00B133F9"/>
    <w:rsid w:val="00B37431"/>
    <w:rsid w:val="00B65D2D"/>
    <w:rsid w:val="00BE4998"/>
    <w:rsid w:val="00C32F8C"/>
    <w:rsid w:val="00C97969"/>
    <w:rsid w:val="00D27D83"/>
    <w:rsid w:val="00D31FFF"/>
    <w:rsid w:val="00D75D9C"/>
    <w:rsid w:val="00D84C2A"/>
    <w:rsid w:val="00D936A8"/>
    <w:rsid w:val="00DD5C7C"/>
    <w:rsid w:val="00E25F86"/>
    <w:rsid w:val="00E54E18"/>
    <w:rsid w:val="00E81619"/>
    <w:rsid w:val="00F4720E"/>
    <w:rsid w:val="00F47E6F"/>
    <w:rsid w:val="00F768F9"/>
    <w:rsid w:val="00F81F17"/>
    <w:rsid w:val="00FD5A0F"/>
    <w:rsid w:val="00FE3D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D09499E"/>
  <w15:docId w15:val="{91F2E759-B327-4867-90F4-9AA5B1BC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A95"/>
    <w:pPr>
      <w:widowControl w:val="0"/>
    </w:pPr>
    <w:rPr>
      <w:sz w:val="26"/>
    </w:rPr>
  </w:style>
  <w:style w:type="paragraph" w:styleId="Heading1">
    <w:name w:val="heading 1"/>
    <w:basedOn w:val="Normal"/>
    <w:next w:val="Heading2"/>
    <w:link w:val="Heading1Char"/>
    <w:qFormat/>
    <w:rsid w:val="00F768F9"/>
    <w:pPr>
      <w:widowControl/>
      <w:numPr>
        <w:numId w:val="12"/>
      </w:numPr>
      <w:spacing w:after="240"/>
      <w:jc w:val="center"/>
      <w:outlineLvl w:val="0"/>
    </w:pPr>
    <w:rPr>
      <w:rFonts w:cs="Arial"/>
      <w:bCs/>
      <w:snapToGrid w:val="0"/>
      <w:sz w:val="24"/>
      <w:szCs w:val="20"/>
      <w:u w:val="single"/>
    </w:rPr>
  </w:style>
  <w:style w:type="paragraph" w:styleId="Heading2">
    <w:name w:val="heading 2"/>
    <w:basedOn w:val="Normal"/>
    <w:link w:val="Heading2Char"/>
    <w:qFormat/>
    <w:rsid w:val="00F768F9"/>
    <w:pPr>
      <w:widowControl/>
      <w:numPr>
        <w:ilvl w:val="1"/>
        <w:numId w:val="12"/>
      </w:numPr>
      <w:spacing w:after="240"/>
      <w:outlineLvl w:val="1"/>
    </w:pPr>
    <w:rPr>
      <w:rFonts w:cs="Arial"/>
      <w:bCs/>
      <w:iCs/>
      <w:snapToGrid w:val="0"/>
      <w:sz w:val="24"/>
      <w:szCs w:val="20"/>
    </w:rPr>
  </w:style>
  <w:style w:type="paragraph" w:styleId="Heading3">
    <w:name w:val="heading 3"/>
    <w:basedOn w:val="Normal"/>
    <w:link w:val="Heading3Char"/>
    <w:qFormat/>
    <w:rsid w:val="00F768F9"/>
    <w:pPr>
      <w:widowControl/>
      <w:numPr>
        <w:ilvl w:val="2"/>
        <w:numId w:val="12"/>
      </w:numPr>
      <w:spacing w:after="240"/>
      <w:outlineLvl w:val="2"/>
    </w:pPr>
    <w:rPr>
      <w:rFonts w:cs="Arial"/>
      <w:bCs/>
      <w:snapToGrid w:val="0"/>
      <w:sz w:val="24"/>
      <w:szCs w:val="20"/>
    </w:rPr>
  </w:style>
  <w:style w:type="paragraph" w:styleId="Heading4">
    <w:name w:val="heading 4"/>
    <w:basedOn w:val="Normal"/>
    <w:next w:val="Normal"/>
    <w:link w:val="Heading4Char"/>
    <w:qFormat/>
    <w:rsid w:val="00F768F9"/>
    <w:pPr>
      <w:widowControl/>
      <w:numPr>
        <w:ilvl w:val="3"/>
        <w:numId w:val="12"/>
      </w:numPr>
      <w:spacing w:after="240"/>
      <w:outlineLvl w:val="3"/>
    </w:pPr>
    <w:rPr>
      <w:bCs/>
      <w:snapToGrid w:val="0"/>
      <w:sz w:val="24"/>
      <w:szCs w:val="20"/>
    </w:rPr>
  </w:style>
  <w:style w:type="paragraph" w:styleId="Heading5">
    <w:name w:val="heading 5"/>
    <w:basedOn w:val="Normal"/>
    <w:link w:val="Heading5Char"/>
    <w:qFormat/>
    <w:rsid w:val="00F768F9"/>
    <w:pPr>
      <w:widowControl/>
      <w:numPr>
        <w:ilvl w:val="4"/>
        <w:numId w:val="12"/>
      </w:numPr>
      <w:spacing w:after="240"/>
      <w:outlineLvl w:val="4"/>
    </w:pPr>
    <w:rPr>
      <w:bCs/>
      <w:iCs/>
      <w:snapToGrid w:val="0"/>
      <w:sz w:val="24"/>
      <w:szCs w:val="20"/>
    </w:rPr>
  </w:style>
  <w:style w:type="paragraph" w:styleId="Heading6">
    <w:name w:val="heading 6"/>
    <w:basedOn w:val="Normal"/>
    <w:link w:val="Heading6Char"/>
    <w:qFormat/>
    <w:rsid w:val="00F768F9"/>
    <w:pPr>
      <w:widowControl/>
      <w:numPr>
        <w:ilvl w:val="5"/>
        <w:numId w:val="12"/>
      </w:numPr>
      <w:spacing w:after="240"/>
      <w:outlineLvl w:val="5"/>
    </w:pPr>
    <w:rPr>
      <w:bCs/>
      <w:snapToGrid w:val="0"/>
      <w:sz w:val="24"/>
      <w:szCs w:val="20"/>
    </w:rPr>
  </w:style>
  <w:style w:type="paragraph" w:styleId="Heading7">
    <w:name w:val="heading 7"/>
    <w:basedOn w:val="Normal"/>
    <w:next w:val="Heading6"/>
    <w:link w:val="Heading7Char"/>
    <w:qFormat/>
    <w:rsid w:val="00F768F9"/>
    <w:pPr>
      <w:widowControl/>
      <w:numPr>
        <w:ilvl w:val="6"/>
        <w:numId w:val="12"/>
      </w:numPr>
      <w:spacing w:before="240" w:after="60"/>
      <w:outlineLvl w:val="6"/>
    </w:pPr>
    <w:rPr>
      <w:rFonts w:ascii="Arial" w:hAnsi="Arial"/>
      <w:snapToGrid w:val="0"/>
      <w:sz w:val="20"/>
      <w:szCs w:val="20"/>
    </w:rPr>
  </w:style>
  <w:style w:type="paragraph" w:styleId="Heading8">
    <w:name w:val="heading 8"/>
    <w:basedOn w:val="Normal"/>
    <w:next w:val="Heading6"/>
    <w:link w:val="Heading8Char"/>
    <w:qFormat/>
    <w:rsid w:val="00F768F9"/>
    <w:pPr>
      <w:widowControl/>
      <w:numPr>
        <w:ilvl w:val="7"/>
        <w:numId w:val="12"/>
      </w:numPr>
      <w:spacing w:before="240" w:after="60"/>
      <w:outlineLvl w:val="7"/>
    </w:pPr>
    <w:rPr>
      <w:rFonts w:ascii="Arial" w:hAnsi="Arial"/>
      <w:i/>
      <w:iCs/>
      <w:snapToGrid w:val="0"/>
      <w:sz w:val="20"/>
      <w:szCs w:val="20"/>
    </w:rPr>
  </w:style>
  <w:style w:type="paragraph" w:styleId="Heading9">
    <w:name w:val="heading 9"/>
    <w:basedOn w:val="Normal"/>
    <w:next w:val="Heading6"/>
    <w:link w:val="Heading9Char"/>
    <w:qFormat/>
    <w:rsid w:val="00F768F9"/>
    <w:pPr>
      <w:widowControl/>
      <w:numPr>
        <w:ilvl w:val="8"/>
        <w:numId w:val="12"/>
      </w:numPr>
      <w:spacing w:before="240" w:after="60"/>
      <w:outlineLvl w:val="8"/>
    </w:pPr>
    <w:rPr>
      <w:rFonts w:ascii="Arial" w:hAnsi="Arial" w:cs="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4A95"/>
    <w:pPr>
      <w:tabs>
        <w:tab w:val="center" w:pos="4320"/>
        <w:tab w:val="right" w:pos="8640"/>
      </w:tabs>
    </w:pPr>
  </w:style>
  <w:style w:type="paragraph" w:styleId="Footer">
    <w:name w:val="footer"/>
    <w:basedOn w:val="Normal"/>
    <w:rsid w:val="00784A95"/>
    <w:pPr>
      <w:tabs>
        <w:tab w:val="center" w:pos="4320"/>
        <w:tab w:val="right" w:pos="8640"/>
      </w:tabs>
    </w:pPr>
  </w:style>
  <w:style w:type="character" w:styleId="PageNumber">
    <w:name w:val="page number"/>
    <w:basedOn w:val="DefaultParagraphFont"/>
    <w:rsid w:val="00784A95"/>
  </w:style>
  <w:style w:type="paragraph" w:styleId="ListParagraph">
    <w:name w:val="List Paragraph"/>
    <w:basedOn w:val="Normal"/>
    <w:rsid w:val="005221F1"/>
    <w:pPr>
      <w:ind w:left="720"/>
      <w:contextualSpacing/>
    </w:pPr>
  </w:style>
  <w:style w:type="character" w:customStyle="1" w:styleId="Heading1Char">
    <w:name w:val="Heading 1 Char"/>
    <w:basedOn w:val="DefaultParagraphFont"/>
    <w:link w:val="Heading1"/>
    <w:rsid w:val="00F768F9"/>
    <w:rPr>
      <w:rFonts w:cs="Arial"/>
      <w:bCs/>
      <w:snapToGrid w:val="0"/>
      <w:szCs w:val="20"/>
      <w:u w:val="single"/>
    </w:rPr>
  </w:style>
  <w:style w:type="character" w:customStyle="1" w:styleId="Heading2Char">
    <w:name w:val="Heading 2 Char"/>
    <w:basedOn w:val="DefaultParagraphFont"/>
    <w:link w:val="Heading2"/>
    <w:rsid w:val="00F768F9"/>
    <w:rPr>
      <w:rFonts w:cs="Arial"/>
      <w:bCs/>
      <w:iCs/>
      <w:snapToGrid w:val="0"/>
      <w:szCs w:val="20"/>
    </w:rPr>
  </w:style>
  <w:style w:type="character" w:customStyle="1" w:styleId="Heading3Char">
    <w:name w:val="Heading 3 Char"/>
    <w:basedOn w:val="DefaultParagraphFont"/>
    <w:link w:val="Heading3"/>
    <w:rsid w:val="00F768F9"/>
    <w:rPr>
      <w:rFonts w:cs="Arial"/>
      <w:bCs/>
      <w:snapToGrid w:val="0"/>
      <w:szCs w:val="20"/>
    </w:rPr>
  </w:style>
  <w:style w:type="character" w:customStyle="1" w:styleId="Heading4Char">
    <w:name w:val="Heading 4 Char"/>
    <w:basedOn w:val="DefaultParagraphFont"/>
    <w:link w:val="Heading4"/>
    <w:rsid w:val="00F768F9"/>
    <w:rPr>
      <w:bCs/>
      <w:snapToGrid w:val="0"/>
      <w:szCs w:val="20"/>
    </w:rPr>
  </w:style>
  <w:style w:type="character" w:customStyle="1" w:styleId="Heading5Char">
    <w:name w:val="Heading 5 Char"/>
    <w:basedOn w:val="DefaultParagraphFont"/>
    <w:link w:val="Heading5"/>
    <w:rsid w:val="00F768F9"/>
    <w:rPr>
      <w:bCs/>
      <w:iCs/>
      <w:snapToGrid w:val="0"/>
      <w:szCs w:val="20"/>
    </w:rPr>
  </w:style>
  <w:style w:type="character" w:customStyle="1" w:styleId="Heading6Char">
    <w:name w:val="Heading 6 Char"/>
    <w:basedOn w:val="DefaultParagraphFont"/>
    <w:link w:val="Heading6"/>
    <w:rsid w:val="00F768F9"/>
    <w:rPr>
      <w:bCs/>
      <w:snapToGrid w:val="0"/>
      <w:szCs w:val="20"/>
    </w:rPr>
  </w:style>
  <w:style w:type="character" w:customStyle="1" w:styleId="Heading7Char">
    <w:name w:val="Heading 7 Char"/>
    <w:basedOn w:val="DefaultParagraphFont"/>
    <w:link w:val="Heading7"/>
    <w:rsid w:val="00F768F9"/>
    <w:rPr>
      <w:rFonts w:ascii="Arial" w:hAnsi="Arial"/>
      <w:snapToGrid w:val="0"/>
      <w:sz w:val="20"/>
      <w:szCs w:val="20"/>
    </w:rPr>
  </w:style>
  <w:style w:type="character" w:customStyle="1" w:styleId="Heading8Char">
    <w:name w:val="Heading 8 Char"/>
    <w:basedOn w:val="DefaultParagraphFont"/>
    <w:link w:val="Heading8"/>
    <w:rsid w:val="00F768F9"/>
    <w:rPr>
      <w:rFonts w:ascii="Arial" w:hAnsi="Arial"/>
      <w:i/>
      <w:iCs/>
      <w:snapToGrid w:val="0"/>
      <w:sz w:val="20"/>
      <w:szCs w:val="20"/>
    </w:rPr>
  </w:style>
  <w:style w:type="character" w:customStyle="1" w:styleId="Heading9Char">
    <w:name w:val="Heading 9 Char"/>
    <w:basedOn w:val="DefaultParagraphFont"/>
    <w:link w:val="Heading9"/>
    <w:rsid w:val="00F768F9"/>
    <w:rPr>
      <w:rFonts w:ascii="Arial" w:hAnsi="Arial" w:cs="Arial"/>
      <w:b/>
      <w:i/>
      <w:snapToGrid w:val="0"/>
      <w:sz w:val="18"/>
      <w:szCs w:val="20"/>
    </w:rPr>
  </w:style>
  <w:style w:type="character" w:customStyle="1" w:styleId="apple-style-span">
    <w:name w:val="apple-style-span"/>
    <w:basedOn w:val="DefaultParagraphFont"/>
    <w:rsid w:val="00E54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351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10031</TotalTime>
  <Pages>4</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MUTUAL NON-DISCLOSURE AGREEMENT</vt:lpstr>
    </vt:vector>
  </TitlesOfParts>
  <Manager/>
  <Company/>
  <LinksUpToDate>false</LinksUpToDate>
  <CharactersWithSpaces>10614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subject/>
  <dc:creator>Owner</dc:creator>
  <cp:keywords/>
  <dc:description/>
  <cp:lastModifiedBy>Owner</cp:lastModifiedBy>
  <cp:revision>8</cp:revision>
  <cp:lastPrinted>2020-10-06T17:15:00Z</cp:lastPrinted>
  <dcterms:created xsi:type="dcterms:W3CDTF">2020-10-06T15:48:00Z</dcterms:created>
  <dcterms:modified xsi:type="dcterms:W3CDTF">2020-10-13T14:49:00Z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4162597</vt:i4>
  </property>
  <property fmtid="{D5CDD505-2E9C-101B-9397-08002B2CF9AE}" pid="3" name="_EmailSubject">
    <vt:lpwstr>12.13.04 Follow-up on conversation re: rope bar production </vt:lpwstr>
  </property>
  <property fmtid="{D5CDD505-2E9C-101B-9397-08002B2CF9AE}" pid="4" name="_AuthorEmail">
    <vt:lpwstr>Eriks@barbarasbakery.com</vt:lpwstr>
  </property>
  <property fmtid="{D5CDD505-2E9C-101B-9397-08002B2CF9AE}" pid="5" name="_AuthorEmailDisplayName">
    <vt:lpwstr>Erik Smitt</vt:lpwstr>
  </property>
  <property fmtid="{D5CDD505-2E9C-101B-9397-08002B2CF9AE}" pid="6" name="_ReviewingToolsShownOnce">
    <vt:lpwstr/>
  </property>
</Properties>
</file>